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Bridging</w:t>
      </w:r>
      <w:r>
        <w:t xml:space="preserve"> </w:t>
      </w:r>
      <w:r>
        <w:t xml:space="preserve">the</w:t>
      </w:r>
      <w:r>
        <w:t xml:space="preserve"> </w:t>
      </w:r>
      <w:r>
        <w:t xml:space="preserve">Skies</w:t>
      </w:r>
      <w:r>
        <w:t xml:space="preserve"> </w:t>
      </w:r>
      <w:r>
        <w:t xml:space="preserve">of</w:t>
      </w:r>
      <w:r>
        <w:t xml:space="preserve"> </w:t>
      </w:r>
      <w:r>
        <w:t xml:space="preserve">Bangladesh</w:t>
      </w:r>
      <w:r>
        <w:t xml:space="preserve"> </w:t>
      </w:r>
      <w:r>
        <w:t xml:space="preserve">Dhaka</w:t>
      </w:r>
    </w:p>
    <w:bookmarkStart w:id="26" w:name="X93518709649add584c58832224cb0bb77e4850f"/>
    <w:p>
      <w:pPr>
        <w:pStyle w:val="Heading1"/>
      </w:pPr>
      <w:r>
        <w:t xml:space="preserve">Aerospace Engineer: A Comprehensive Book Report on Aviation, Innovation, and the Future of Bangladesh Dhaka</w:t>
      </w:r>
    </w:p>
    <w:p>
      <w:pPr>
        <w:pStyle w:val="FirstParagraph"/>
      </w:pPr>
      <w:r>
        <w:rPr>
          <w:bCs/>
          <w:b/>
        </w:rPr>
        <w:t xml:space="preserve">Date:</w:t>
      </w:r>
      <w:r>
        <w:t xml:space="preserve"> </w:t>
      </w:r>
      <w:r>
        <w:t xml:space="preserve">October 26, 2023</w:t>
      </w:r>
      <w:r>
        <w:br/>
      </w:r>
    </w:p>
    <w:p>
      <w:pPr>
        <w:pStyle w:val="BodyText"/>
      </w:pPr>
      <w:r>
        <w:t xml:space="preserve">Academic Review Committee</w:t>
      </w:r>
      <w:r>
        <w:br/>
      </w:r>
    </w:p>
    <w:p>
      <w:pPr>
        <w:pStyle w:val="BodyText"/>
      </w:pPr>
      <w:r>
        <w:t xml:space="preserve">Aerospace Engineering and Urban Development</w:t>
      </w:r>
    </w:p>
    <w:bookmarkStart w:id="20" w:name="section"/>
    <w:p>
      <w:pPr>
        <w:pStyle w:val="Heading2"/>
      </w:pPr>
    </w:p>
    <w:p>
      <w:pPr>
        <w:pStyle w:val="FirstParagraph"/>
      </w:pPr>
      <w:r>
        <w:t xml:space="preserve">This book report serves as a critical analysis of the evolving role of the</w:t>
      </w:r>
    </w:p>
    <w:p>
      <w:pPr>
        <w:pStyle w:val="BodyText"/>
      </w:pPr>
      <w:r>
        <w:t xml:space="preserve">Aerospace Engineer, specifically contextualized within the rapid urbanization and infrastructural ambitions of South Asia. While aerospace engineering is traditionally associated with major global powers such as the United States, Europe, and China, this document explores its burgeoning relevance to developing nations. The focus is heavily placed on</w:t>
      </w:r>
      <w:r>
        <w:t xml:space="preserve"> </w:t>
      </w:r>
      <w:r>
        <w:rPr>
          <w:bCs/>
          <w:b/>
        </w:rPr>
        <w:t xml:space="preserve">Bangladesh Dhaka</w:t>
      </w:r>
      <w:r>
        <w:t xml:space="preserve">, a megacity that stands at a pivotal crossroads in its transportation history. By examining the technical demands of aerospace engineering alongside the socio-economic realities of Dhaka, we can understand how high-level engineering principles are not just abstract concepts but essential tools for modernizing one of the world’s most densely populated cities.</w:t>
      </w:r>
    </w:p>
    <w:bookmarkEnd w:id="20"/>
    <w:bookmarkStart w:id="21" w:name="section-1"/>
    <w:p>
      <w:pPr>
        <w:pStyle w:val="Heading2"/>
      </w:pPr>
    </w:p>
    <w:p>
      <w:pPr>
        <w:pStyle w:val="FirstParagraph"/>
      </w:pPr>
      <w:r>
        <w:t xml:space="preserve">To fully appreciate the impact on local development, one must first define what an</w:t>
      </w:r>
      <w:r>
        <w:t xml:space="preserve"> </w:t>
      </w:r>
      <w:r>
        <w:rPr>
          <w:bCs/>
          <w:b/>
        </w:rPr>
        <w:t xml:space="preserve">Aerospace Engineer</w:t>
      </w:r>
      <w:r>
        <w:t xml:space="preserve"> </w:t>
      </w:r>
      <w:r>
        <w:t xml:space="preserve">does. These professionals design, develop, test, and supervise the manufacture of aircraft, spacecraft satellites and missiles. Their work involves complex physics, aerodynamics materials science and propulsion systems. Unlike traditional civil or mechanical engineers who may focus on ground-level structures or stationary machinery aerospace engineers deal with the dynamic forces of flight.</w:t>
      </w:r>
    </w:p>
    <w:p>
      <w:pPr>
        <w:pStyle w:val="BodyText"/>
      </w:pPr>
      <w:r>
        <w:t xml:space="preserve">"The</w:t>
      </w:r>
      <w:r>
        <w:t xml:space="preserve"> </w:t>
      </w:r>
      <w:r>
        <w:rPr>
          <w:bCs/>
          <w:b/>
        </w:rPr>
        <w:t xml:space="preserve">Aerospace Engineer</w:t>
      </w:r>
      <w:r>
        <w:t xml:space="preserve"> </w:t>
      </w:r>
      <w:r>
        <w:t xml:space="preserve">is not merely a builder of machines, but an architect of efficiency and safety in three-dimensional space."</w:t>
      </w:r>
    </w:p>
    <w:p>
      <w:pPr>
        <w:pStyle w:val="BodyText"/>
      </w:pPr>
      <w:r>
        <w:t xml:space="preserve">The core competencies include computational fluid dynamics (CFD), structural analysis, and systems integration. In recent years the scope has expanded to include drone technology unmanned aerial vehicles (UAVs) and sustainable aviation fuels. This expansion is crucial for emerging markets because it lowers the barrier to entry for high-tech infrastructure projects. For a nation like Bangladesh, understanding these technologies is key to leapfrogging traditional developmental stages.</w:t>
      </w:r>
    </w:p>
    <w:bookmarkEnd w:id="21"/>
    <w:bookmarkStart w:id="22" w:name="section-2"/>
    <w:p>
      <w:pPr>
        <w:pStyle w:val="Heading2"/>
      </w:pPr>
    </w:p>
    <w:p>
      <w:pPr>
        <w:pStyle w:val="FirstParagraph"/>
      </w:pPr>
      <w:r>
        <w:rPr>
          <w:bCs/>
          <w:b/>
        </w:rPr>
        <w:t xml:space="preserve">Bangladesh Dhaka</w:t>
      </w:r>
      <w:r>
        <w:t xml:space="preserve"> </w:t>
      </w:r>
      <w:r>
        <w:t xml:space="preserve">is often cited as one of the most congested cities on Earth. With a population density that exceeds many national averages, the city faces unprecedented challenges in mobility logistics and air quality. The traditional methods of urban planning are struggling to cope with the volume of people and goods moving through the metropolitan area. Traffic congestion costs Bangladesh’s economy billions annually in lost productivity and fuel consumption.</w:t>
      </w:r>
    </w:p>
    <w:p>
      <w:pPr>
        <w:pStyle w:val="BodyText"/>
      </w:pPr>
      <w:r>
        <w:t xml:space="preserve">In this context,</w:t>
      </w:r>
      <w:r>
        <w:t xml:space="preserve"> </w:t>
      </w:r>
      <w:r>
        <w:rPr>
          <w:bCs/>
          <w:b/>
        </w:rPr>
        <w:t xml:space="preserve">Bangladesh Dhaka</w:t>
      </w:r>
      <w:r>
        <w:t xml:space="preserve"> </w:t>
      </w:r>
      <w:r>
        <w:t xml:space="preserve">serves as a unique case study for aerospace applications beyond mere commercial aviation. The city’s infrastructure is undergoing a massive transformation with the construction of the Metro Rail project and the ongoing development of Hazrat Shahjalal International Airport expansions. However, these ground-based solutions are reaching their capacity limits. This necessitates a look upward, toward airspace management and aerial logistics.</w:t>
      </w:r>
    </w:p>
    <w:bookmarkEnd w:id="22"/>
    <w:bookmarkStart w:id="23" w:name="section-3"/>
    <w:p>
      <w:pPr>
        <w:pStyle w:val="Heading2"/>
      </w:pPr>
    </w:p>
    <w:p>
      <w:pPr>
        <w:pStyle w:val="FirstParagraph"/>
      </w:pPr>
      <w:r>
        <w:t xml:space="preserve">The intersection of aerospace engineering principles with the reality of</w:t>
      </w:r>
      <w:r>
        <w:t xml:space="preserve"> </w:t>
      </w:r>
      <w:r>
        <w:rPr>
          <w:bCs/>
          <w:b/>
        </w:rPr>
        <w:t xml:space="preserve">Bangladesh Dhaka</w:t>
      </w:r>
      <w:r>
        <w:t xml:space="preserve"> </w:t>
      </w:r>
      <w:r>
        <w:t xml:space="preserve">reveals several critical areas for intervention:</w:t>
      </w:r>
    </w:p>
    <w:p>
      <w:pPr>
        <w:numPr>
          <w:ilvl w:val="0"/>
          <w:numId w:val="1001"/>
        </w:numPr>
        <w:pStyle w:val="Compact"/>
      </w:pPr>
      <w:r>
        <w:t xml:space="preserve">Air Quality Monitoring:Drones piloted by aerospace-trained operators can provide real-time data on particulate matter and pollutants across different wards of Dhaka. This data is vital for policy-making and environmental protection.</w:t>
      </w:r>
    </w:p>
    <w:p>
      <w:pPr>
        <w:numPr>
          <w:ilvl w:val="0"/>
          <w:numId w:val="1001"/>
        </w:numPr>
        <w:pStyle w:val="Compact"/>
      </w:pPr>
      <w:r>
        <w:t xml:space="preserve">Flood Management:Bangladesh is prone to seasonal flooding. Aerospace engineering contributes through satellite imagery analysis and autonomous aerial drones that assess flood damage, plan rescue routes, and deliver medical supplies to cut-off areas in the deltaic regions surrounding Dhaka.</w:t>
      </w:r>
    </w:p>
    <w:p>
      <w:pPr>
        <w:numPr>
          <w:ilvl w:val="0"/>
          <w:numId w:val="1001"/>
        </w:numPr>
        <w:pStyle w:val="Compact"/>
      </w:pPr>
      <w:r>
        <w:t xml:space="preserve">Urban Air Mobility:While still in early stages of conceptualization for the region, Urban Air Mobility (UAM) involves electric vertical take-off and landing (eVTOL) aircraft. For</w:t>
      </w:r>
      <w:r>
        <w:t xml:space="preserve"> </w:t>
      </w:r>
      <w:r>
        <w:rPr>
          <w:bCs/>
          <w:b/>
        </w:rPr>
        <w:t xml:space="preserve">Bangladesh Dhaka</w:t>
      </w:r>
      <w:r>
        <w:t xml:space="preserve">, this technology offers a potential solution to bypass ground traffic entirely for emergency services and high-priority cargo.</w:t>
      </w:r>
    </w:p>
    <w:bookmarkEnd w:id="23"/>
    <w:bookmarkStart w:id="24" w:name="section-4"/>
    <w:p>
      <w:pPr>
        <w:pStyle w:val="Heading2"/>
      </w:pPr>
    </w:p>
    <w:p>
      <w:pPr>
        <w:pStyle w:val="FirstParagraph"/>
      </w:pPr>
      <w:r>
        <w:t xml:space="preserve">The integration of aerospace engineering concepts into the national discourse is not just about hardware; it is about human capital. For students and professionals in</w:t>
      </w:r>
      <w:r>
        <w:t xml:space="preserve"> </w:t>
      </w:r>
      <w:r>
        <w:rPr>
          <w:bCs/>
          <w:b/>
        </w:rPr>
        <w:t xml:space="preserve">Bangladesh Dhaka</w:t>
      </w:r>
      <w:r>
        <w:t xml:space="preserve">, there is a growing need for specialized education in aeronautics. Local universities must collaborate with international aerospace bodies to curricula that address local needs.</w:t>
      </w:r>
    </w:p>
    <w:p>
      <w:pPr>
        <w:pStyle w:val="BodyText"/>
      </w:pPr>
      <w:r>
        <w:t xml:space="preserve">Furthermore, the presence of an aerospace sector can stimulate high-tech manufacturing jobs within Bangladesh. As global supply chains diversify, Bangladesh can position itself as a hub for drone component assembly or aviation maintenance services, leveraging its strategic location and growing technical workforce. This economic shift requires policymakers to recognize the</w:t>
      </w:r>
      <w:r>
        <w:t xml:space="preserve"> </w:t>
      </w:r>
      <w:r>
        <w:rPr>
          <w:bCs/>
          <w:b/>
        </w:rPr>
        <w:t xml:space="preserve">Aerospace Engineer</w:t>
      </w:r>
      <w:r>
        <w:t xml:space="preserve"> </w:t>
      </w:r>
      <w:r>
        <w:t xml:space="preserve">not as a niche specialist but as a central figure in national development strategy.</w:t>
      </w:r>
    </w:p>
    <w:bookmarkEnd w:id="24"/>
    <w:bookmarkStart w:id="25" w:name="section-5"/>
    <w:p>
      <w:pPr>
        <w:pStyle w:val="Heading2"/>
      </w:pPr>
    </w:p>
    <w:p>
      <w:pPr>
        <w:pStyle w:val="FirstParagraph"/>
      </w:pPr>
      <w:r>
        <w:t xml:space="preserve">In conclusion, this book report highlights that the role of the</w:t>
      </w:r>
    </w:p>
    <w:p>
      <w:pPr>
        <w:pStyle w:val="BodyText"/>
      </w:pPr>
      <w:r>
        <w:t xml:space="preserve">Aerospace Engineer extends far beyond building airplanes. In the context of</w:t>
      </w:r>
      <w:r>
        <w:t xml:space="preserve"> </w:t>
      </w:r>
      <w:r>
        <w:rPr>
          <w:bCs/>
          <w:b/>
        </w:rPr>
        <w:t xml:space="preserve">Bangladesh Dhaka</w:t>
      </w:r>
      <w:r>
        <w:t xml:space="preserve">, these engineers are vital for solving complex urban challenges related to traffic, safety and environmental sustainability. The city’s future depends on innovative thinking that utilizes aerial technologies for ground-level problems.</w:t>
      </w:r>
    </w:p>
    <w:p>
      <w:pPr>
        <w:pStyle w:val="BodyText"/>
      </w:pPr>
      <w:r>
        <w:t xml:space="preserve">As</w:t>
      </w:r>
    </w:p>
    <w:p>
      <w:pPr>
        <w:pStyle w:val="BodyText"/>
      </w:pPr>
      <w:r>
        <w:t xml:space="preserve">Bangladesh Dhaka continues to grow, the collaboration between civil infrastructure projects and aerospace innovations will define its modernization. Investing in aerospace education and technology is not a luxury for developing nations; it is a necessity. By embracing the expertise of the</w:t>
      </w:r>
    </w:p>
    <w:p>
      <w:pPr>
        <w:pStyle w:val="BodyText"/>
      </w:pPr>
      <w:r>
        <w:t xml:space="preserve">Aerospace Engineer, Bangladesh can transform its sky from a barrier into a bridge, connecting its people to opportunities, safety, and progress.</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Bridging the Skies of Bangladesh Dhaka</dc:title>
  <dc:creator/>
  <dc:language>en</dc:language>
  <cp:keywords/>
  <dcterms:created xsi:type="dcterms:W3CDTF">2026-07-29T04:32:59Z</dcterms:created>
  <dcterms:modified xsi:type="dcterms:W3CDTF">2026-07-29T04:32:59Z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