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c7684959612b06ed1203125e89d0e3c74ab9456"/>
    <w:p>
      <w:pPr>
        <w:pStyle w:val="Heading1"/>
      </w:pPr>
      <w:r>
        <w:t xml:space="preserve">Aerospace Engineer Book Report - China Guangzhou</w:t>
      </w:r>
    </w:p>
    <w:p>
      <w:pPr>
        <w:pStyle w:val="FirstParagraph"/>
      </w:pPr>
      <w:r>
        <w:br/>
      </w:r>
    </w:p>
    <w:p>
      <w:pPr>
        <w:pStyle w:val="BodyText"/>
      </w:pPr>
      <w:r>
        <w:rPr>
          <w:bCs/>
          <w:b/>
        </w:rPr>
        <w:t xml:space="preserve">Title:</w:t>
      </w:r>
      <w:r>
        <w:t xml:space="preserve">The Engineering Spirit of Tomorrow: An Aerospace Perspective on Global Innovation and Local Impact in China Guangzhou</w:t>
      </w:r>
      <w:r>
        <w:br/>
      </w:r>
      <w:r>
        <w:br/>
      </w:r>
      <w:r>
        <w:rPr>
          <w:bCs/>
          <w:b/>
        </w:rPr>
        <w:t xml:space="preserve">Author:</w:t>
      </w:r>
      <w:r>
        <w:t xml:space="preserve"> </w:t>
      </w:r>
      <w:r>
        <w:t xml:space="preserve">Dr. Emily Chen    </w:t>
      </w:r>
      <w:r>
        <w:br/>
      </w:r>
      <w:r>
        <w:br/>
      </w:r>
      <w:r>
        <w:rPr>
          <w:iCs/>
          <w:i/>
        </w:rPr>
        <w:t xml:space="preserve">(Note: This is a synthesized report based on contemporary aerospace engineering literature focused on Asian manufacturing hubs.)</w:t>
      </w:r>
    </w:p>
    <w:bookmarkStart w:id="20" w:name="i.-executive-summary"/>
    <w:p>
      <w:pPr>
        <w:pStyle w:val="Heading2"/>
      </w:pPr>
      <w:r>
        <w:t xml:space="preserve">I. Executive Summary</w:t>
      </w:r>
      <w:r>
        <w:br/>
      </w:r>
      <w:r>
        <w:br/>
      </w:r>
    </w:p>
    <w:p>
      <w:pPr>
        <w:pStyle w:val="FirstParagraph"/>
      </w:pPr>
      <w:r>
        <w:t xml:space="preserve">The intersection of advanced aerospace engineering principles and the rapid industrial expansion of modern China presents one of the most dynamic narratives in contemporary global technology development. This book report explores the transformative journey of an Aerospace Engineer navigating this complex landscape, with a specific focus on their professional and cultural adaptation within</w:t>
      </w:r>
      <w:r>
        <w:t xml:space="preserve"> </w:t>
      </w:r>
      <w:r>
        <w:rPr>
          <w:bCs/>
          <w:b/>
        </w:rPr>
        <w:t xml:space="preserve">China Guangzhou</w:t>
      </w:r>
      <w:r>
        <w:t xml:space="preserve">. As one of Southern China’s largest cities and a pivotal manufacturing hub,</w:t>
      </w:r>
    </w:p>
    <w:p>
      <w:pPr>
        <w:pStyle w:val="BodyText"/>
      </w:pPr>
      <w:r>
        <w:t xml:space="preserve">China Guangzhou</w:t>
      </w:r>
    </w:p>
    <w:bookmarkEnd w:id="20"/>
    <w:bookmarkStart w:id="21" w:name="Xb6ca64aa8fe528d5d4eb6fe79fb3be9080e9449"/>
    <w:p>
      <w:pPr>
        <w:pStyle w:val="Heading2"/>
      </w:pPr>
      <w:r>
        <w:t xml:space="preserve">II. Introduction to the Core Subject: The Role of an Aerospace Engineer</w:t>
      </w:r>
      <w:r>
        <w:br/>
      </w:r>
      <w:r>
        <w:br/>
      </w:r>
    </w:p>
    <w:p>
      <w:pPr>
        <w:pStyle w:val="FirstParagraph"/>
      </w:pPr>
      <w:r>
        <w:t xml:space="preserve">An Aerospace Engineer is tasked with designing, developing, constructing, testing and studying aircrafts as well as spacecraft systems. Their expertise spans aerodynamics, propulsion systems materials science structural integrity navigation guidance control avionics and many other fields including software integration algorithms artificial intelligence machine learning robotics automation etcetera.</w:t>
      </w:r>
    </w:p>
    <w:bookmarkEnd w:id="21"/>
    <w:bookmarkStart w:id="22" w:name="Xa3cc2c207ed472f59a2bbe290b20d6452680d7c"/>
    <w:p>
      <w:pPr>
        <w:pStyle w:val="Heading2"/>
      </w:pPr>
      <w:r>
        <w:t xml:space="preserve">III. Contextual Background: Why China Guangzhou Matters</w:t>
      </w:r>
      <w:r>
        <w:br/>
      </w:r>
      <w:r>
        <w:br/>
      </w:r>
    </w:p>
    <w:p>
      <w:pPr>
        <w:pStyle w:val="FirstParagraph"/>
      </w:pPr>
      <w:r>
        <w:t xml:space="preserve">In recent decades</w:t>
      </w:r>
    </w:p>
    <w:p>
      <w:pPr>
        <w:pStyle w:val="BodyText"/>
      </w:pPr>
      <w:r>
        <w:t xml:space="preserve">China Guangzhou</w:t>
      </w:r>
    </w:p>
    <w:bookmarkEnd w:id="22"/>
    <w:bookmarkStart w:id="23" w:name="X19c91e733a57e5ba539a1ee80d5488d42a79638"/>
    <w:p>
      <w:pPr>
        <w:pStyle w:val="Heading2"/>
      </w:pPr>
      <w:r>
        <w:t xml:space="preserve">IV. Chapter Analysis: Navigating Cultural and Technical Landscapes</w:t>
      </w:r>
      <w:r>
        <w:br/>
      </w:r>
      <w:r>
        <w:br/>
      </w:r>
    </w:p>
    <w:p>
      <w:pPr>
        <w:pStyle w:val="FirstParagraph"/>
      </w:pPr>
      <w:r>
        <w:t xml:space="preserve">The central narrative follows Li Wei, a young but highly skilled Aerospace Engineer who relocates from California to</w:t>
      </w:r>
      <w:r>
        <w:t xml:space="preserve"> </w:t>
      </w:r>
      <w:r>
        <w:rPr>
          <w:bCs/>
          <w:b/>
        </w:rPr>
        <w:t xml:space="preserve">China Guangzhou</w:t>
      </w:r>
    </w:p>
    <w:bookmarkEnd w:id="23"/>
    <w:bookmarkStart w:id="24" w:name="v.-key-themes-explored-in-the-report"/>
    <w:p>
      <w:pPr>
        <w:pStyle w:val="Heading2"/>
      </w:pPr>
      <w:r>
        <w:t xml:space="preserve">V. Key Themes Explored in the Report</w:t>
      </w:r>
      <w:r>
        <w:br/>
      </w:r>
      <w:r>
        <w:br/>
      </w:r>
    </w:p>
    <w:p>
      <w:pPr>
        <w:numPr>
          <w:ilvl w:val="0"/>
          <w:numId w:val="1001"/>
        </w:numPr>
        <w:pStyle w:val="Compact"/>
      </w:pPr>
      <w:r>
        <w:t xml:space="preserve">Cross-Cultural Collaboration in Engineering Teams</w:t>
      </w:r>
    </w:p>
    <w:p>
      <w:pPr>
        <w:numPr>
          <w:ilvl w:val="0"/>
          <w:numId w:val="1001"/>
        </w:numPr>
        <w:pStyle w:val="Compact"/>
      </w:pPr>
      <w:r>
        <w:t xml:space="preserve">Innovation Through Reverse-Engineering and Leapfrog Technologies</w:t>
      </w:r>
    </w:p>
    <w:p>
      <w:pPr>
        <w:numPr>
          <w:ilvl w:val="0"/>
          <w:numId w:val="1001"/>
        </w:numPr>
        <w:pStyle w:val="Compact"/>
      </w:pPr>
      <w:r>
        <w:t xml:space="preserve">Sustainability Goals within Urban Aerospace Infrastructure Projects</w:t>
      </w:r>
    </w:p>
    <w:bookmarkEnd w:id="24"/>
    <w:bookmarkStart w:id="25" w:name="vi.-critical-evaluation-of-the-content"/>
    <w:p>
      <w:pPr>
        <w:pStyle w:val="Heading2"/>
      </w:pPr>
      <w:r>
        <w:t xml:space="preserve">VI. Critical Evaluation of the Content</w:t>
      </w:r>
      <w:r>
        <w:br/>
      </w:r>
      <w:r>
        <w:br/>
      </w:r>
    </w:p>
    <w:p>
      <w:pPr>
        <w:pStyle w:val="FirstParagraph"/>
      </w:pPr>
      <w:r>
        <w:t xml:space="preserve">This book report provides valuable insights into how an Aerospace Engineer can thrive outside traditional Western-centric hubs like Houston or Toulouse. The author effectively demonstrates that while technical skills are transferable, understanding local regulatory frameworks supply chain dynamics labor practices intellectual property laws and interpersonal communication styles remains crucial for success.</w:t>
      </w:r>
    </w:p>
    <w:bookmarkEnd w:id="25"/>
    <w:bookmarkStart w:id="26" w:name="Xbbb18f1fd814cf49b3bbf6be0a285e83bacdb77"/>
    <w:p>
      <w:pPr>
        <w:pStyle w:val="Heading2"/>
      </w:pPr>
      <w:r>
        <w:t xml:space="preserve">VII. Conclusion: Implications for Future Professionals</w:t>
      </w:r>
      <w:r>
        <w:br/>
      </w:r>
      <w:r>
        <w:br/>
      </w:r>
    </w:p>
    <w:p>
      <w:pPr>
        <w:pStyle w:val="FirstParagraph"/>
      </w:pPr>
      <w:r>
        <w:t xml:space="preserve">The story of an Aerospace Engineer working in</w:t>
      </w:r>
    </w:p>
    <w:p>
      <w:pPr>
        <w:pStyle w:val="BodyText"/>
      </w:pPr>
      <w:r>
        <w:t xml:space="preserve">China Guangzhou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2026-07-30T03:59:46Z</dcterms:created>
  <dcterms:modified xsi:type="dcterms:W3CDTF">2026-07-30T03:59:46Z</dcterms:modified>
</cp:coreProperties>
</file>

<file path=docProps/custom.xml><?xml version="1.0" encoding="utf-8"?>
<Properties xmlns="http://schemas.openxmlformats.org/officeDocument/2006/custom-properties" xmlns:vt="http://schemas.openxmlformats.org/officeDocument/2006/docPropsVTypes"/>
</file>