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p>
    <w:bookmarkStart w:id="26" w:name="aerospace-engineer-book-report"/>
    <w:p>
      <w:pPr>
        <w:pStyle w:val="Heading1"/>
      </w:pPr>
      <w:r>
        <w:t xml:space="preserve">Aerospace Engineer Book Report</w:t>
      </w:r>
    </w:p>
    <w:p>
      <w:pPr>
        <w:pStyle w:val="FirstParagraph"/>
      </w:pPr>
      <w:r>
        <w:rPr>
          <w:bCs/>
          <w:b/>
        </w:rPr>
        <w:t xml:space="preserve">Date:</w:t>
      </w:r>
      <w:r>
        <w:t xml:space="preserve"> </w:t>
      </w:r>
      <w:r>
        <w:t xml:space="preserve">October 26, 2023</w:t>
      </w:r>
    </w:p>
    <w:p>
      <w:pPr>
        <w:pStyle w:val="BodyText"/>
      </w:pPr>
      <w:r>
        <w:rPr>
          <w:bCs/>
          <w:b/>
        </w:rPr>
        <w:t xml:space="preserve">Locus of Study:</w:t>
      </w:r>
      <w:r>
        <w:t xml:space="preserve"> </w:t>
      </w:r>
      <w:r>
        <w:t xml:space="preserve">Pakistan Karachi</w:t>
      </w:r>
    </w:p>
    <w:bookmarkStart w:id="20" w:name="Xceb10d738120dd8e9b8e6a1cb01361519903bf1"/>
    <w:p>
      <w:pPr>
        <w:pStyle w:val="Heading2"/>
      </w:pPr>
      <w:r>
        <w:t xml:space="preserve">I. Introduction: The Sky Above Karachi and the Minds Behind It</w:t>
      </w:r>
    </w:p>
    <w:p>
      <w:pPr>
        <w:pStyle w:val="FirstParagraph"/>
      </w:pPr>
      <w:r>
        <w:t xml:space="preserve">This</w:t>
      </w:r>
      <w:r>
        <w:t xml:space="preserve"> </w:t>
      </w:r>
      <w:r>
        <w:t xml:space="preserve">Book Report</w:t>
      </w:r>
      <w:r>
        <w:t xml:space="preserve">, titled "Engineering the Skies: A Critical Analysis of Aerospace Engineering in Developing Economies," serves as a comprehensive review of technical literature concerning aerodynamics, propulsion systems, and structural integrity. However, this report deviates from a standard academic summary by specifically contextualizing these global engineering principles within the unique geographic, economic, and infrastructural landscape of</w:t>
      </w:r>
      <w:r>
        <w:t xml:space="preserve"> </w:t>
      </w:r>
      <w:r>
        <w:t xml:space="preserve">Pakistan Karachi</w:t>
      </w:r>
      <w:r>
        <w:t xml:space="preserve">. The city of Karachi stands as the industrial heartland of Pakistan and its primary gateway to the Arabian Sea. It is also home to Jinnah International Airport, one of the busiest air hubs in South Asia. Therefore, understanding the role and requirements of an</w:t>
      </w:r>
      <w:r>
        <w:t xml:space="preserve"> </w:t>
      </w:r>
      <w:r>
        <w:t xml:space="preserve">Aerospace Engineer</w:t>
      </w:r>
      <w:r>
        <w:t xml:space="preserve"> </w:t>
      </w:r>
      <w:r>
        <w:t xml:space="preserve">in this specific region is not merely an academic exercise but a socio-economic imperative.</w:t>
      </w:r>
    </w:p>
    <w:bookmarkEnd w:id="20"/>
    <w:bookmarkStart w:id="21" w:name="ii.-core-technical-concepts-reviewed"/>
    <w:p>
      <w:pPr>
        <w:pStyle w:val="Heading2"/>
      </w:pPr>
      <w:r>
        <w:t xml:space="preserve">II. Core Technical Concepts Reviewed</w:t>
      </w:r>
    </w:p>
    <w:p>
      <w:pPr>
        <w:pStyle w:val="FirstParagraph"/>
      </w:pPr>
      <w:r>
        <w:t xml:space="preserve">The primary text reviewed covers fundamental principles of flight, including Bernoulli’s principle, Newton’s laws of motion as applied to thrust and drag, and the thermodynamics required for jet propulsion. The literature emphasizes the importance of computational fluid dynamics (CFD) in modern design processes. For an</w:t>
      </w:r>
      <w:r>
        <w:t xml:space="preserve"> </w:t>
      </w:r>
      <w:r>
        <w:t xml:space="preserve">Aerospace Engineer</w:t>
      </w:r>
      <w:r>
        <w:t xml:space="preserve"> </w:t>
      </w:r>
      <w:r>
        <w:t xml:space="preserve">working in a high-density urban environment like</w:t>
      </w:r>
      <w:r>
        <w:t xml:space="preserve"> </w:t>
      </w:r>
      <w:r>
        <w:t xml:space="preserve">Pakistan Karachi</w:t>
      </w:r>
      <w:r>
        <w:t xml:space="preserve">, these theoretical concepts must be adapted to practical realities. For instance, the corrosion rates caused by the saline, humid marine environment of Karachi’s coastline significantly impact material selection for aircraft components. The report highlights how aerospace literature often assumes controlled manufacturing environments, whereas engineers in developing regions must account for supply chain limitations and local material availability.</w:t>
      </w:r>
    </w:p>
    <w:bookmarkEnd w:id="21"/>
    <w:bookmarkStart w:id="22" w:name="Xcec03b1d364e9fcef0f38019286a35afd456287"/>
    <w:p>
      <w:pPr>
        <w:pStyle w:val="Heading2"/>
      </w:pPr>
      <w:r>
        <w:t xml:space="preserve">III. Contextual Analysis: The Role of an Aerospace Engineer in Pakistan Karachi</w:t>
      </w:r>
    </w:p>
    <w:p>
      <w:pPr>
        <w:pStyle w:val="FirstParagraph"/>
      </w:pPr>
      <w:r>
        <w:t xml:space="preserve">When analyzing the applicability of standard aerospace texts to</w:t>
      </w:r>
      <w:r>
        <w:t xml:space="preserve"> </w:t>
      </w:r>
      <w:r>
        <w:t xml:space="preserve">Pakistan Karachi</w:t>
      </w:r>
      <w:r>
        <w:t xml:space="preserve">, several critical factors emerge. First, maintenance and repair operations are paramount. While design engineering is often centralized in global hubs like Seattle, Toulouse, or Bangalore, the actual operational lifespan of aircraft in</w:t>
      </w:r>
      <w:r>
        <w:t xml:space="preserve"> </w:t>
      </w:r>
      <w:r>
        <w:t xml:space="preserve">Pakistan Karachi</w:t>
      </w:r>
      <w:r>
        <w:t xml:space="preserve"> </w:t>
      </w:r>
      <w:r>
        <w:t xml:space="preserve">depends heavily on local engineering expertise for upkeep. An</w:t>
      </w:r>
      <w:r>
        <w:t xml:space="preserve"> </w:t>
      </w:r>
      <w:r>
        <w:t xml:space="preserve">Aerospace Engineer</w:t>
      </w:r>
      <w:r>
        <w:t xml:space="preserve"> </w:t>
      </w:r>
      <w:r>
        <w:t xml:space="preserve">based here must possess deep knowledge of structural fatigue analysis and non-destructive testing to ensure safety amidst high-traffic flight schedules.</w:t>
      </w:r>
    </w:p>
    <w:p>
      <w:pPr>
        <w:pStyle w:val="BodyText"/>
      </w:pPr>
      <w:r>
        <w:t xml:space="preserve">Furthermore, the infrastructure challenges in</w:t>
      </w:r>
      <w:r>
        <w:t xml:space="preserve"> </w:t>
      </w:r>
      <w:r>
        <w:t xml:space="preserve">Pakistan Karachi</w:t>
      </w:r>
      <w:r>
        <w:t xml:space="preserve"> </w:t>
      </w:r>
      <w:r>
        <w:t xml:space="preserve">present unique engineering hurdles. The city’s rapid urbanization affects wind patterns and thermal updrafts due to the Urban Heat Island effect. An aerospace professional here must consider how local meteorological data influences runway design and approach procedures for Jinnah International Airport. The book report notes that standard international guidelines may not fully account for the specific microclimatic conditions found in coastal megacities of South Asia, necessitating localized engineering solutions.</w:t>
      </w:r>
    </w:p>
    <w:bookmarkEnd w:id="22"/>
    <w:bookmarkStart w:id="23" w:name="X4d65654116f6cffc94c79ad1cbd7baaf8b7d1c4"/>
    <w:p>
      <w:pPr>
        <w:pStyle w:val="Heading2"/>
      </w:pPr>
      <w:r>
        <w:t xml:space="preserve">IV. Socio-Economic Implications and Educational Gaps</w:t>
      </w:r>
    </w:p>
    <w:p>
      <w:pPr>
        <w:pStyle w:val="FirstParagraph"/>
      </w:pPr>
      <w:r>
        <w:t xml:space="preserve">A significant portion of this report addresses the educational pipeline required to support</w:t>
      </w:r>
      <w:r>
        <w:t xml:space="preserve"> </w:t>
      </w:r>
      <w:r>
        <w:t xml:space="preserve">Aerospace Engineer</w:t>
      </w:r>
      <w:r>
        <w:t xml:space="preserve"> </w:t>
      </w:r>
      <w:r>
        <w:t xml:space="preserve">roles in</w:t>
      </w:r>
      <w:r>
        <w:t xml:space="preserve"> </w:t>
      </w:r>
      <w:r>
        <w:t xml:space="preserve">Pakistan Karachi</w:t>
      </w:r>
      <w:r>
        <w:t xml:space="preserve">. While Pakistan has reputable institutions such as NUST, FAST-NUCES, and GIKI that offer aerospace programs, there is a noticeable gap between theoretical knowledge acquired in classrooms and the practical needs of the local aviation industry. The book report argues for a curriculum that integrates local case studies. For example, students should analyze maintenance logs from aircraft operating in Karachi’s dusty and salty environment to understand real-world degradation mechanisms.</w:t>
      </w:r>
    </w:p>
    <w:p>
      <w:pPr>
        <w:pStyle w:val="BodyText"/>
      </w:pPr>
      <w:r>
        <w:t xml:space="preserve">Moreover, the economic aspect cannot be ignored. The aviation sector is a major contributor to Pakistan’s GDP, yet much of the high-end aerospace technology is imported. An</w:t>
      </w:r>
      <w:r>
        <w:t xml:space="preserve"> </w:t>
      </w:r>
      <w:r>
        <w:t xml:space="preserve">Aerospace Engineer</w:t>
      </w:r>
      <w:r>
        <w:t xml:space="preserve"> </w:t>
      </w:r>
      <w:r>
        <w:t xml:space="preserve">in</w:t>
      </w:r>
      <w:r>
        <w:t xml:space="preserve"> </w:t>
      </w:r>
      <w:r>
        <w:t xml:space="preserve">Pakistan Karachi</w:t>
      </w:r>
      <w:r>
        <w:t xml:space="preserve"> </w:t>
      </w:r>
      <w:r>
        <w:t xml:space="preserve">plays a vital role in bridging this gap by fostering local innovation and repair capabilities. The report emphasizes that empowering local engineers with advanced diagnostic tools can reduce reliance on foreign technicians, thereby retaining economic value within the region. This aligns with broader national goals of self-reliance in critical infrastructure sectors.</w:t>
      </w:r>
    </w:p>
    <w:bookmarkEnd w:id="23"/>
    <w:bookmarkStart w:id="24" w:name="X24cfa2684e0bbffe7f79041249115d6c73f0cb1"/>
    <w:p>
      <w:pPr>
        <w:pStyle w:val="Heading2"/>
      </w:pPr>
      <w:r>
        <w:t xml:space="preserve">V. Case Study: Upgrades for Jinnah International Airport</w:t>
      </w:r>
    </w:p>
    <w:p>
      <w:pPr>
        <w:pStyle w:val="FirstParagraph"/>
      </w:pPr>
      <w:r>
        <w:t xml:space="preserve">To illustrate the practical application of aerospace engineering principles, this report examines recent proposed upgrades for air traffic management systems in</w:t>
      </w:r>
      <w:r>
        <w:t xml:space="preserve"> </w:t>
      </w:r>
      <w:r>
        <w:t xml:space="preserve">Pakistan Karachi</w:t>
      </w:r>
      <w:r>
        <w:t xml:space="preserve">. As aircraft capacity increases, the need for precise aerodynamic modeling of approach paths becomes critical. An</w:t>
      </w:r>
      <w:r>
        <w:t xml:space="preserve"> </w:t>
      </w:r>
      <w:r>
        <w:t xml:space="preserve">Aerospace Engineer</w:t>
      </w:r>
      <w:r>
        <w:t xml:space="preserve"> </w:t>
      </w:r>
      <w:r>
        <w:t xml:space="preserve">must collaborate with urban planners to ensure that new high-rise developments do not create wind shear hazards or interfere with navigation instruments. This interdisciplinary approach is a key takeaway from the reviewed literature: aerospace engineering does not exist in a vacuum but is deeply intertwined with civil engineering and urban planning, especially in dense cities like</w:t>
      </w:r>
      <w:r>
        <w:t xml:space="preserve"> </w:t>
      </w:r>
      <w:r>
        <w:t xml:space="preserve">Pakistan Karachi</w:t>
      </w:r>
      <w:r>
        <w:t xml:space="preserve">.</w:t>
      </w:r>
    </w:p>
    <w:bookmarkEnd w:id="24"/>
    <w:bookmarkStart w:id="25" w:name="vi.-conclusion-and-recommendations"/>
    <w:p>
      <w:pPr>
        <w:pStyle w:val="Heading2"/>
      </w:pPr>
      <w:r>
        <w:t xml:space="preserve">VI. Conclusion and Recommendations</w:t>
      </w:r>
    </w:p>
    <w:p>
      <w:pPr>
        <w:pStyle w:val="FirstParagraph"/>
      </w:pPr>
      <w:r>
        <w:t xml:space="preserve">In conclusion, this</w:t>
      </w:r>
      <w:r>
        <w:t xml:space="preserve"> </w:t>
      </w:r>
      <w:r>
        <w:t xml:space="preserve">Book Report</w:t>
      </w:r>
      <w:r>
        <w:t xml:space="preserve"> </w:t>
      </w:r>
      <w:r>
        <w:t xml:space="preserve">affirms that the study of aerospace engineering is universally relevant but locally specific. For professionals operating in or studying within</w:t>
      </w:r>
      <w:r>
        <w:t xml:space="preserve"> </w:t>
      </w:r>
      <w:r>
        <w:t xml:space="preserve">Pakistan Karachi</w:t>
      </w:r>
      <w:r>
        <w:t xml:space="preserve">, the traditional textbooks must be supplemented with region-specific data regarding climate, infrastructure, and economic constraints. The role of an</w:t>
      </w:r>
      <w:r>
        <w:t xml:space="preserve"> </w:t>
      </w:r>
      <w:r>
        <w:t xml:space="preserve">Aerospace Engineer</w:t>
      </w:r>
      <w:r>
        <w:t xml:space="preserve"> </w:t>
      </w:r>
      <w:r>
        <w:t xml:space="preserve">in this context extends beyond theoretical design; it encompasses maintenance strategy, local material adaptation, and safety optimization in a high-demand aviation hub.</w:t>
      </w:r>
    </w:p>
    <w:p>
      <w:pPr>
        <w:pStyle w:val="BodyText"/>
      </w:pPr>
      <w:r>
        <w:t xml:space="preserve">It is recommended that engineering faculties in Karachi integrate more hands-on training related to corrosion control and thermal management into their syllabi. Additionally, industry-academia partnerships should be strengthened to allow engineers to tackle real-world problems facing the national carrier and cargo operators based in</w:t>
      </w:r>
      <w:r>
        <w:t xml:space="preserve"> </w:t>
      </w:r>
      <w:r>
        <w:t xml:space="preserve">Pakistan Karachi</w:t>
      </w:r>
      <w:r>
        <w:t xml:space="preserve">. By doing so, Pakistan can cultivate a robust cadre of aerospace professionals capable of sustaining and growing its aviation sector amidst global challenges.</w:t>
      </w:r>
    </w:p>
    <w:p>
      <w:pPr>
        <w:pStyle w:val="BodyText"/>
      </w:pPr>
      <w:r>
        <w:rPr>
          <w:bCs/>
          <w:b/>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dc:title>
  <dc:creator/>
  <dc:language>en</dc:language>
  <cp:keywords/>
  <dcterms:created xsi:type="dcterms:W3CDTF">2026-07-29T03:03:57Z</dcterms:created>
  <dcterms:modified xsi:type="dcterms:W3CDTF">2026-07-29T03:03:57Z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