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A</w:t>
      </w:r>
      <w:r>
        <w:t xml:space="preserve"> </w:t>
      </w:r>
      <w:r>
        <w:t xml:space="preserve">Critical</w:t>
      </w:r>
      <w:r>
        <w:t xml:space="preserve"> </w:t>
      </w:r>
      <w:r>
        <w:t xml:space="preserve">Review</w:t>
      </w:r>
      <w:r>
        <w:t xml:space="preserve"> </w:t>
      </w:r>
      <w:r>
        <w:t xml:space="preserve">and</w:t>
      </w:r>
      <w:r>
        <w:t xml:space="preserve"> </w:t>
      </w:r>
      <w:r>
        <w:t xml:space="preserve">Professional</w:t>
      </w:r>
      <w:r>
        <w:t xml:space="preserve"> </w:t>
      </w:r>
      <w:r>
        <w:t xml:space="preserve">Analysis</w:t>
      </w:r>
    </w:p>
    <w:bookmarkStart w:id="26" w:name="Xa34ee48ee895aef039065edc40f58b73c0f8f2b"/>
    <w:p>
      <w:pPr>
        <w:pStyle w:val="Heading1"/>
      </w:pPr>
      <w:r>
        <w:t xml:space="preserve">Aerospace Engineer: Bridging the Sky and the Future</w:t>
      </w:r>
    </w:p>
    <w:p>
      <w:pPr>
        <w:pStyle w:val="FirstParagraph"/>
      </w:pPr>
      <w:r>
        <w:rPr>
          <w:bCs/>
          <w:b/>
        </w:rPr>
        <w:t xml:space="preserve">Date:</w:t>
      </w:r>
      <w:r>
        <w:t xml:space="preserve"> </w:t>
      </w:r>
      <w:r>
        <w:t xml:space="preserve">October 24, 2023</w:t>
      </w:r>
      <w:r>
        <w:br/>
      </w:r>
      <w:r>
        <w:rPr>
          <w:bCs/>
          <w:b/>
        </w:rPr>
        <w:t xml:space="preserve">Bibliographic Reference:</w:t>
      </w:r>
      <w:r>
        <w:br/>
      </w:r>
      <w:r>
        <w:t xml:space="preserve">Title: Aerospace Engineering Principles and Practices</w:t>
      </w:r>
      <w:r>
        <w:br/>
      </w:r>
      <w:r>
        <w:t xml:space="preserve">Publisher: Academic Press for Global Education</w:t>
      </w:r>
      <w:r>
        <w:br/>
      </w:r>
      <w:r>
        <w:t xml:space="preserve">Contextual Focus: Spain Madrid</w:t>
      </w:r>
    </w:p>
    <w:bookmarkStart w:id="20" w:name="X7729a5016825d6c2c6fc34e5fd7af17492949bf"/>
    <w:p>
      <w:pPr>
        <w:pStyle w:val="Heading2"/>
      </w:pPr>
      <w:r>
        <w:t xml:space="preserve">I. Introduction to the Professional Landscape</w:t>
      </w:r>
    </w:p>
    <w:p>
      <w:pPr>
        <w:pStyle w:val="FirstParagraph"/>
      </w:pPr>
      <w:r>
        <w:t xml:space="preserve">The document titled "Aerospace Engineer" serves not merely as a technical manual, but as a comprehensive guide to one of the most rigorous and dynamic professions in modern engineering. This book report aims to dissect the core competencies, historical context, and future trajectories associated with the role of an Aerospace Engineer. However, what distinguishes this particular analysis is its specific application to</w:t>
      </w:r>
      <w:r>
        <w:t xml:space="preserve"> </w:t>
      </w:r>
      <w:r>
        <w:rPr>
          <w:bCs/>
          <w:b/>
        </w:rPr>
        <w:t xml:space="preserve">Spain Madrid</w:t>
      </w:r>
      <w:r>
        <w:t xml:space="preserve">. While aerospace principles are universal laws of physics and mathematics, their implementation is deeply influenced by local industry clusters, regulatory frameworks provided by the European Union Aviation Safety Agency (EASA), and regional economic hubs. Therefore, this report adapts the general discourse of aerospace engineering to the specific industrial ecosystem found in</w:t>
      </w:r>
      <w:r>
        <w:t xml:space="preserve"> </w:t>
      </w:r>
      <w:r>
        <w:rPr>
          <w:bCs/>
          <w:b/>
        </w:rPr>
        <w:t xml:space="preserve">Spain Madrid</w:t>
      </w:r>
      <w:r>
        <w:t xml:space="preserve">, analyzing how a professional in this capital city navigates the complex landscape of defense contractors, commercial aviation maintenance, and emerging space technologies.</w:t>
      </w:r>
    </w:p>
    <w:bookmarkEnd w:id="20"/>
    <w:bookmarkStart w:id="21" w:name="X18ec8a250eee4060800542028906a6a577f18d4"/>
    <w:p>
      <w:pPr>
        <w:pStyle w:val="Heading2"/>
      </w:pPr>
      <w:r>
        <w:t xml:space="preserve">II. Core Competencies and Technical Rigor</w:t>
      </w:r>
    </w:p>
    <w:p>
      <w:pPr>
        <w:pStyle w:val="FirstParagraph"/>
      </w:pPr>
      <w:r>
        <w:t xml:space="preserve">The text emphasizes that an Aerospace Engineer is not simply a designer of aircraft; they are integrators of systems. The book details the necessity of mastering fluid dynamics, thermodynamics, propulsion systems, and structural analysis. For an engineer based in</w:t>
      </w:r>
      <w:r>
        <w:t xml:space="preserve"> </w:t>
      </w:r>
      <w:r>
        <w:rPr>
          <w:bCs/>
          <w:b/>
        </w:rPr>
        <w:t xml:space="preserve">Spain Madrid</w:t>
      </w:r>
      <w:r>
        <w:t xml:space="preserve">, these theoretical foundations must be applied within the context of major industrial players such as Airbus Helicopters Spain or Indra Sistemas. Madrid acts as a critical node in the European defense and aerospace supply chain. The book report highlights that modern Aerospace Engineers must possess proficiency in Computer-Aided Design (CAD) software, Finite Element Analysis (FEA), and computational fluid dynamics (CFD). These tools are indispensable for professionals working on projects that range from military drone development to the maintenance of commercial fleets operating out of Adolfo Suárez Madrid–Barajas Airport.</w:t>
      </w:r>
    </w:p>
    <w:p>
      <w:pPr>
        <w:pStyle w:val="BodyText"/>
      </w:pPr>
      <w:r>
        <w:t xml:space="preserve">Furthermore, the text argues for a strong foundation in materials science. The transition from traditional aluminum alloys to carbon-fiber-reinforced polymers is a central theme. In the context of</w:t>
      </w:r>
      <w:r>
        <w:t xml:space="preserve"> </w:t>
      </w:r>
      <w:r>
        <w:rPr>
          <w:bCs/>
          <w:b/>
        </w:rPr>
        <w:t xml:space="preserve">Spain Madrid</w:t>
      </w:r>
      <w:r>
        <w:t xml:space="preserve">, this material shift presents unique challenges regarding manufacturing facilities and supply chain logistics within the Iberian Peninsula. The report notes that successful Aerospace Engineers in this region must understand not only how to design with these new materials but also how to certify them under strict European safety standards.</w:t>
      </w:r>
    </w:p>
    <w:bookmarkEnd w:id="21"/>
    <w:bookmarkStart w:id="22" w:name="Xb0ad1e9a290ccbd8010aff52d9b6723b0c1762c"/>
    <w:p>
      <w:pPr>
        <w:pStyle w:val="Heading2"/>
      </w:pPr>
      <w:r>
        <w:t xml:space="preserve">III. The Madrid Context: Industry and Regulation</w:t>
      </w:r>
    </w:p>
    <w:p>
      <w:pPr>
        <w:pStyle w:val="FirstParagraph"/>
      </w:pPr>
      <w:r>
        <w:t xml:space="preserve">A significant portion of the discussion adapts the generic role of an Aerospace Engineer to the specific realities of</w:t>
      </w:r>
      <w:r>
        <w:t xml:space="preserve"> </w:t>
      </w:r>
      <w:r>
        <w:rPr>
          <w:bCs/>
          <w:b/>
        </w:rPr>
        <w:t xml:space="preserve">Spain Madrid</w:t>
      </w:r>
      <w:r>
        <w:t xml:space="preserve">. The capital city is home to a robust aerospace cluster, often referred to as "Madrid Aerospace." This ecosystem includes multinational corporations, small and medium-sized enterprises (SMEs) specializing in niche components, and research institutions. The book report posits that an Aerospace Engineer working in this region must navigate a dual regulatory environment: international standards for airworthiness and local industrial policies that encourage innovation within the Community of Madrid.</w:t>
      </w:r>
    </w:p>
    <w:p>
      <w:pPr>
        <w:pStyle w:val="BodyText"/>
      </w:pPr>
      <w:r>
        <w:t xml:space="preserve">The document explores the importance of collaboration between academia and industry. Universities in</w:t>
      </w:r>
      <w:r>
        <w:t xml:space="preserve"> </w:t>
      </w:r>
      <w:r>
        <w:rPr>
          <w:bCs/>
          <w:b/>
        </w:rPr>
        <w:t xml:space="preserve">Spain Madrid</w:t>
      </w:r>
      <w:r>
        <w:t xml:space="preserve">, such as the Universidad Politécnica de Madrid (UPM), play a pivotal role in training future engineers. The report highlights that the modern Aerospace Engineer is expected to engage in continuous learning, often bridging the gap between university research labs and industrial application sites located throughout the metropolitan area. This synergy is crucial for maintaining</w:t>
      </w:r>
      <w:r>
        <w:t xml:space="preserve"> </w:t>
      </w:r>
      <w:r>
        <w:rPr>
          <w:bCs/>
          <w:b/>
        </w:rPr>
        <w:t xml:space="preserve">Spain Madrid</w:t>
      </w:r>
      <w:r>
        <w:t xml:space="preserve">'s position as a competitive player in the global aerospace market.</w:t>
      </w:r>
    </w:p>
    <w:bookmarkEnd w:id="22"/>
    <w:bookmarkStart w:id="23" w:name="X85c7ec04ab8c81bc35485ca8864d67d301a132d"/>
    <w:p>
      <w:pPr>
        <w:pStyle w:val="Heading2"/>
      </w:pPr>
      <w:r>
        <w:t xml:space="preserve">IV. Emerging Technologies and Sustainability</w:t>
      </w:r>
    </w:p>
    <w:p>
      <w:pPr>
        <w:pStyle w:val="FirstParagraph"/>
      </w:pPr>
      <w:r>
        <w:t xml:space="preserve">The latter half of the text addresses the future horizon, focusing on sustainability and digitalization. The Aerospace Engineer of tomorrow must be an advocate for green aviation. This includes designing fuel-efficient engines, optimizing flight paths to reduce carbon footprints, and developing hybrid-electric propulsion systems. For professionals in</w:t>
      </w:r>
      <w:r>
        <w:t xml:space="preserve"> </w:t>
      </w:r>
      <w:r>
        <w:rPr>
          <w:bCs/>
          <w:b/>
        </w:rPr>
        <w:t xml:space="preserve">Spain Madrid</w:t>
      </w:r>
      <w:r>
        <w:t xml:space="preserve">, this is particularly relevant given the city's commitment to urban mobility solutions and environmental targets set by the European Green Deal.</w:t>
      </w:r>
    </w:p>
    <w:p>
      <w:pPr>
        <w:pStyle w:val="BodyText"/>
      </w:pPr>
      <w:r>
        <w:t xml:space="preserve">The report also delves into the impact of Artificial Intelligence (AI) and Machine Learning on aerospace operations. An Aerospace Engineer today must be familiar with predictive maintenance algorithms that can forecast component failures before they occur. In</w:t>
      </w:r>
      <w:r>
        <w:t xml:space="preserve"> </w:t>
      </w:r>
      <w:r>
        <w:rPr>
          <w:bCs/>
          <w:b/>
        </w:rPr>
        <w:t xml:space="preserve">Spain Madrid</w:t>
      </w:r>
      <w:r>
        <w:t xml:space="preserve">, where aviation traffic is dense, the implementation of such technologies is critical for safety and efficiency. The text suggests that the role has evolved from pure mechanical design to include data science competencies, requiring a multidisciplinary approach to problem-solving.</w:t>
      </w:r>
    </w:p>
    <w:bookmarkEnd w:id="23"/>
    <w:bookmarkStart w:id="24" w:name="v.-challenges-and-ethical-considerations"/>
    <w:p>
      <w:pPr>
        <w:pStyle w:val="Heading2"/>
      </w:pPr>
      <w:r>
        <w:t xml:space="preserve">V. Challenges and Ethical Considerations</w:t>
      </w:r>
    </w:p>
    <w:p>
      <w:pPr>
        <w:pStyle w:val="FirstParagraph"/>
      </w:pPr>
      <w:r>
        <w:t xml:space="preserve">No review of an Aerospace Engineer's profile would be complete without addressing the ethical dimensions of the profession. The book emphasizes safety as the paramount concern. In</w:t>
      </w:r>
      <w:r>
        <w:t xml:space="preserve"> </w:t>
      </w:r>
      <w:r>
        <w:rPr>
          <w:bCs/>
          <w:b/>
        </w:rPr>
        <w:t xml:space="preserve">Spain Madrid</w:t>
      </w:r>
      <w:r>
        <w:t xml:space="preserve">, where public trust in infrastructure is high, any failure in aerospace engineering can have severe reputational and legal consequences. The report discusses the moral responsibility engineers hold regarding national security, especially when working on defense projects. It argues that transparency and accountability are key virtues for an Aerospace Engineer operating within the democratic framework of Spain.</w:t>
      </w:r>
    </w:p>
    <w:p>
      <w:pPr>
        <w:pStyle w:val="BodyText"/>
      </w:pPr>
      <w:r>
        <w:t xml:space="preserve">Additionally, the text touches upon the global nature of supply chains. An Aerospace Engineer in Madrid may design a component that is manufactured in Poland and assembled in Germany. This interconnectedness requires cultural competence and an understanding of international trade laws, which are vital for professionals operating on a multinational level while being rooted in</w:t>
      </w:r>
      <w:r>
        <w:t xml:space="preserve"> </w:t>
      </w:r>
      <w:r>
        <w:rPr>
          <w:bCs/>
          <w:b/>
        </w:rPr>
        <w:t xml:space="preserve">Spain Madrid</w:t>
      </w:r>
      <w:r>
        <w:t xml:space="preserve">.</w:t>
      </w:r>
    </w:p>
    <w:bookmarkEnd w:id="24"/>
    <w:bookmarkStart w:id="25" w:name="vi.-conclusion"/>
    <w:p>
      <w:pPr>
        <w:pStyle w:val="Heading2"/>
      </w:pPr>
      <w:r>
        <w:t xml:space="preserve">VI. Conclusion</w:t>
      </w:r>
    </w:p>
    <w:p>
      <w:pPr>
        <w:pStyle w:val="FirstParagraph"/>
      </w:pPr>
      <w:r>
        <w:t xml:space="preserve">In conclusion, this book report underscores that the profession of Aerospace Engineer is evolving rapidly. It is no longer sufficient to rely solely on traditional engineering principles; one must also embrace digital transformation, sustainability goals, and regional industrial dynamics. Specifically for those aspiring to work in or currently employed within</w:t>
      </w:r>
      <w:r>
        <w:t xml:space="preserve"> </w:t>
      </w:r>
      <w:r>
        <w:rPr>
          <w:bCs/>
          <w:b/>
        </w:rPr>
        <w:t xml:space="preserve">Spain Madrid</w:t>
      </w:r>
      <w:r>
        <w:t xml:space="preserve">, the opportunities are vast but come with high expectations of technical excellence and regulatory compliance.</w:t>
      </w:r>
    </w:p>
    <w:p>
      <w:pPr>
        <w:pStyle w:val="BodyText"/>
      </w:pPr>
      <w:r>
        <w:t xml:space="preserve">The document serves as a reminder that while the physics of flight may be universal, the career path of an Aerospace Engineer is deeply contextual. By integrating global best practices with local expertise in</w:t>
      </w:r>
      <w:r>
        <w:t xml:space="preserve"> </w:t>
      </w:r>
      <w:r>
        <w:rPr>
          <w:bCs/>
          <w:b/>
        </w:rPr>
        <w:t xml:space="preserve">Spain Madrid</w:t>
      </w:r>
      <w:r>
        <w:t xml:space="preserve">, professionals can contribute to the next generation of aviation technology. Whether working on commercial airliners, defense systems, or space exploration vehicles, the Aerospace Engineer remains a key architect of human mobility. This report affirms that mastery of both technical skills and contextual awareness is essential for success in this demanding and rewarding field.</w:t>
      </w:r>
    </w:p>
    <w:p>
      <w:pPr>
        <w:pStyle w:val="BodyText"/>
      </w:pPr>
      <w:r>
        <w:rPr>
          <w:iCs/>
          <w:i/>
        </w:rPr>
        <w:t xml:space="preserve">This analysis confirms that the intersection of advanced engineering principles with the specific industrial landscape of Spain Madrid creates a unique professional identity for the modern Aerospace Engineer, one characterized by innovation, responsibility, and global connectivity.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A Critical Review and Professional Analysis</dc:title>
  <dc:creator/>
  <dc:language>en</dc:language>
  <cp:keywords/>
  <dcterms:created xsi:type="dcterms:W3CDTF">2026-07-29T17:51:43Z</dcterms:created>
  <dcterms:modified xsi:type="dcterms:W3CDTF">2026-07-29T17:51:43Z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