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p>
    <w:bookmarkStart w:id="26" w:name="Xadc4eead1568aee083b136123f04066104277f0"/>
    <w:p>
      <w:pPr>
        <w:pStyle w:val="Heading1"/>
      </w:pPr>
      <w:r>
        <w:t xml:space="preserve">A Comprehensive Book Report on the Profession of Aerospace Engineering</w:t>
      </w:r>
    </w:p>
    <w:p>
      <w:pPr>
        <w:pStyle w:val="FirstParagraph"/>
      </w:pPr>
      <w:r>
        <w:rPr>
          <w:bCs/>
          <w:b/>
        </w:rPr>
        <w:t xml:space="preserve">Date:</w:t>
      </w:r>
      <w:r>
        <w:t xml:space="preserve"> </w:t>
      </w:r>
      <w:r>
        <w:t xml:space="preserve">October 24, 2023</w:t>
      </w:r>
      <w:r>
        <w:br/>
      </w:r>
      <w:r>
        <w:rPr>
          <w:bCs/>
          <w:b/>
        </w:rPr>
        <w:t xml:space="preserve">Location Context:</w:t>
      </w:r>
      <w:r>
        <w:t xml:space="preserve"> </w:t>
      </w:r>
      <w:r>
        <w:t xml:space="preserve">United Kingdom Birmingham</w:t>
      </w:r>
      <w:r>
        <w:br/>
      </w:r>
      <w:r>
        <w:rPr>
          <w:bCs/>
          <w:b/>
        </w:rPr>
        <w:t xml:space="preserve">Focused Subject:</w:t>
      </w:r>
      <w:r>
        <w:t xml:space="preserve">The Role and Impact of the Aerospace Engineer</w:t>
      </w:r>
    </w:p>
    <w:bookmarkStart w:id="20" w:name="i.-introduction-to-the-profession"/>
    <w:p>
      <w:pPr>
        <w:pStyle w:val="Heading2"/>
      </w:pPr>
      <w:r>
        <w:t xml:space="preserve">I. Introduction to the Profession</w:t>
      </w:r>
    </w:p>
    <w:p>
      <w:pPr>
        <w:pStyle w:val="FirstParagraph"/>
      </w:pPr>
      <w:r>
        <w:t xml:space="preserve">The field of aerospace engineering represents one of the most challenging and rewarding disciplines within modern engineering. It is a specialized branch that focuses on scientific principles concerning air travel, spacecraft design, and propulsion systems. This book report serves to explore the multifaceted nature of becoming an</w:t>
      </w:r>
      <w:r>
        <w:t xml:space="preserve"> </w:t>
      </w:r>
      <w:r>
        <w:rPr>
          <w:bCs/>
          <w:b/>
        </w:rPr>
        <w:t xml:space="preserve">Aerospace Engineer</w:t>
      </w:r>
      <w:r>
        <w:t xml:space="preserve">, examining the educational pathways, technical requirements, and ethical responsibilities inherent in this high-stakes profession. The analysis is contextualized within the specific industrial landscape of</w:t>
      </w:r>
      <w:r>
        <w:t xml:space="preserve"> </w:t>
      </w:r>
      <w:r>
        <w:rPr>
          <w:bCs/>
          <w:b/>
        </w:rPr>
        <w:t xml:space="preserve">United Kingdom Birmingham</w:t>
      </w:r>
      <w:r>
        <w:t xml:space="preserve">, a city that has emerged as a significant hub for advanced manufacturing and aerospace research in recent years.</w:t>
      </w:r>
      <w:r>
        <w:t xml:space="preserve"> </w:t>
      </w:r>
      <w:r>
        <w:t xml:space="preserve">Aerospace engineering is not merely about building flying machines; it is about solving complex problems involving fluid dynamics, materials science, thermodynamics, and control systems. The discipline is split into two primary areas: aeronautical engineering, which deals with aircraft operating within the Earth's atmosphere, and astronautical engineering, which concerns spacecraft operating outside of it. However in contemporary practice these boundaries are increasingly blurred due to the rise of hypersonic vehicles and reusable launch systems that operate across both domains.</w:t>
      </w:r>
    </w:p>
    <w:bookmarkEnd w:id="20"/>
    <w:bookmarkStart w:id="21" w:name="X1cbe9f4199f74fc09169a09e4b1af82b146fe94"/>
    <w:p>
      <w:pPr>
        <w:pStyle w:val="Heading2"/>
      </w:pPr>
      <w:r>
        <w:t xml:space="preserve">II. Educational Foundations and Technical Competencies</w:t>
      </w:r>
    </w:p>
    <w:p>
      <w:pPr>
        <w:pStyle w:val="FirstParagraph"/>
      </w:pPr>
      <w:r>
        <w:t xml:space="preserve">To become a competent</w:t>
      </w:r>
      <w:r>
        <w:t xml:space="preserve"> </w:t>
      </w:r>
      <w:r>
        <w:rPr>
          <w:bCs/>
          <w:b/>
        </w:rPr>
        <w:t xml:space="preserve">Aerospace Engineer</w:t>
      </w:r>
      <w:r>
        <w:t xml:space="preserve">, one must first possess a robust foundation in mathematics, physics, and computer science. The curriculum typically begins with core modules in calculus, linear algebra, and differential equations, followed by specialized courses in aerodynamics, structural analysis, propulsion mechanics, and flight dynamics. This rigorous academic training is essential because the margin for error in aerospace applications is virtually non-existent. A miscalculation in a bridge may result in structural failure; a miscalculation in an aircraft can lead to catastrophic loss of life.</w:t>
      </w:r>
      <w:r>
        <w:t xml:space="preserve"> </w:t>
      </w:r>
      <w:r>
        <w:t xml:space="preserve">Furthermore, modern aerospace engineering requires proficiency in Computer-Aided Design (CAD) and simulation software tools such as ANSYS, CATIA, and MATLAB. These digital twins allow engineers to test scenarios that would be impossible or too dangerous to replicate in physical wind tunnels or flight tests. The ability to interpret data from these simulations is a critical skill for any aspiring professional entering the field today.</w:t>
      </w:r>
    </w:p>
    <w:bookmarkEnd w:id="21"/>
    <w:bookmarkStart w:id="22" w:name="X6e056933a5034970ab8ed06c4c3d08782cfeaa1"/>
    <w:p>
      <w:pPr>
        <w:pStyle w:val="Heading2"/>
      </w:pPr>
      <w:r>
        <w:t xml:space="preserve">III. The Context of United Kingdom Birmingham</w:t>
      </w:r>
    </w:p>
    <w:p>
      <w:pPr>
        <w:pStyle w:val="FirstParagraph"/>
      </w:pPr>
      <w:r>
        <w:t xml:space="preserve">The relevance of this report is heightened by its focus on</w:t>
      </w:r>
      <w:r>
        <w:t xml:space="preserve"> </w:t>
      </w:r>
      <w:r>
        <w:rPr>
          <w:bCs/>
          <w:b/>
        </w:rPr>
        <w:t xml:space="preserve">United Kingdom Birmingham</w:t>
      </w:r>
      <w:r>
        <w:t xml:space="preserve">. Historically known as the "city of a thousand trades," Birmingham has successfully transitioned into a center for high-tech industry. The city’s strategic location in the Midlands, combined with world-class research facilities such as those at the University of Birmingham and Aston University, has attracted significant investment from major aerospace players including Rolls-Royce, BAE Systems, and Airbus.</w:t>
      </w:r>
      <w:r>
        <w:t xml:space="preserve"> </w:t>
      </w:r>
      <w:r>
        <w:t xml:space="preserve">In</w:t>
      </w:r>
      <w:r>
        <w:t xml:space="preserve"> </w:t>
      </w:r>
      <w:r>
        <w:rPr>
          <w:bCs/>
          <w:b/>
        </w:rPr>
        <w:t xml:space="preserve">United Kingdom Birmingham</w:t>
      </w:r>
      <w:r>
        <w:t xml:space="preserve">, the demand for</w:t>
      </w:r>
      <w:r>
        <w:t xml:space="preserve"> </w:t>
      </w:r>
      <w:r>
        <w:rPr>
          <w:bCs/>
          <w:b/>
        </w:rPr>
        <w:t xml:space="preserve">Aerospace Engineers is driven by several key sectors. First, there is the legacy sector of maintenance, repair, and overhaul (MRO), which requires skilled engineers to certify aging fleets of commercial aircraft. Second, there is a growing focus on sustainable aviation technology. Birmingham-based startups and established firms are collaborating on projects related to hydrogen fuel cells and electric propulsion systems for regional aircraft. This shift towards green aviation presents new challenges that require innovative thinking from the engineering workforce in this region.</w:t>
      </w:r>
      <w:r>
        <w:rPr>
          <w:bCs/>
          <w:b/>
        </w:rPr>
        <w:t xml:space="preserve"> </w:t>
      </w:r>
      <w:r>
        <w:rPr>
          <w:bCs/>
          <w:b/>
        </w:rPr>
        <w:t xml:space="preserve">Moreover, the supply chain dynamics in</w:t>
      </w:r>
      <w:r>
        <w:rPr>
          <w:bCs/>
          <w:b/>
        </w:rPr>
        <w:t xml:space="preserve"> </w:t>
      </w:r>
      <w:r>
        <w:rPr>
          <w:bCs/>
          <w:b/>
          <w:bCs/>
          <w:b/>
        </w:rPr>
        <w:t xml:space="preserve">United Kingdom Birmingham</w:t>
      </w:r>
      <w:r>
        <w:rPr>
          <w:bCs/>
          <w:b/>
        </w:rPr>
        <w:t xml:space="preserve"> </w:t>
      </w:r>
      <w:r>
        <w:rPr>
          <w:bCs/>
          <w:b/>
        </w:rPr>
        <w:t xml:space="preserve">play a crucial role. The city hosts numerous tier-one and tier-two suppliers who manufacture critical components such as landing gear, avionics systems, and composite materials. Understanding the broader industrial ecosystem is vital for an aerospace engineer working in this area, as collaboration between these entities determines the success of larger national projects like the Tempest combat aircraft program or future space initiatives.</w:t>
      </w:r>
    </w:p>
    <w:bookmarkEnd w:id="22"/>
    <w:bookmarkStart w:id="23" w:name="X9891f62b9402ce6564088769b73e8308fabbfd4"/>
    <w:p>
      <w:pPr>
        <w:pStyle w:val="Heading2"/>
      </w:pPr>
      <w:r>
        <w:t xml:space="preserve">IV. Ethical Responsibilities and Safety Standards</w:t>
      </w:r>
    </w:p>
    <w:p>
      <w:pPr>
        <w:pStyle w:val="FirstParagraph"/>
      </w:pPr>
      <w:r>
        <w:t xml:space="preserve">A significant portion of any comprehensive study on</w:t>
      </w:r>
      <w:r>
        <w:t xml:space="preserve"> </w:t>
      </w:r>
      <w:r>
        <w:rPr>
          <w:bCs/>
          <w:b/>
        </w:rPr>
        <w:t xml:space="preserve">Aerospace Engineer</w:t>
      </w:r>
      <w:r>
        <w:t xml:space="preserve"> </w:t>
      </w:r>
      <w:r>
        <w:t xml:space="preserve">roles must address ethics and safety. The profession carries an immense moral weight, as engineers are directly responsible for the safety of passengers, crew members, and ground personnel. Regulatory bodies such as the Civil Aviation Authority (CAA) in the UK enforce strict standards that engineers must adhere to at every stage of design and manufacturing.</w:t>
      </w:r>
      <w:r>
        <w:t xml:space="preserve"> </w:t>
      </w:r>
      <w:r>
        <w:t xml:space="preserve">In</w:t>
      </w:r>
      <w:r>
        <w:t xml:space="preserve"> </w:t>
      </w:r>
      <w:r>
        <w:rPr>
          <w:bCs/>
          <w:b/>
        </w:rPr>
        <w:t xml:space="preserve">United Kingdom Birmingham</w:t>
      </w:r>
      <w:r>
        <w:t xml:space="preserve">, adherence to these standards is paramount due to the dense concentration of aerospace facilities near urban centers. Engineers must ensure that their designs not only perform efficiently but also minimize noise pollution and environmental impact on local communities. This involves conducting extensive environmental impact assessments and engaging with public stakeholders to address concerns regarding flight paths and manufacturing emissions.</w:t>
      </w:r>
    </w:p>
    <w:bookmarkEnd w:id="23"/>
    <w:bookmarkStart w:id="24" w:name="Xbf523d98331c818189dad411d4bef2b6a058ab1"/>
    <w:p>
      <w:pPr>
        <w:pStyle w:val="Heading2"/>
      </w:pPr>
      <w:r>
        <w:t xml:space="preserve">V. Future Outlook and Technological Advancements</w:t>
      </w:r>
    </w:p>
    <w:p>
      <w:pPr>
        <w:pStyle w:val="FirstParagraph"/>
      </w:pPr>
      <w:r>
        <w:t xml:space="preserve">Looking ahead, the career trajectory for an</w:t>
      </w:r>
      <w:r>
        <w:t xml:space="preserve"> </w:t>
      </w:r>
      <w:r>
        <w:rPr>
          <w:bCs/>
          <w:b/>
        </w:rPr>
        <w:t xml:space="preserve">Aerospace Engineer</w:t>
      </w:r>
      <w:r>
        <w:t xml:space="preserve"> </w:t>
      </w:r>
      <w:r>
        <w:t xml:space="preserve">is poised for significant evolution driven by automation, artificial intelligence (AI), and autonomous systems. The integration of AI into flight control systems promises to reduce pilot workload and enhance safety protocols. In</w:t>
      </w:r>
      <w:r>
        <w:t xml:space="preserve"> </w:t>
      </w:r>
      <w:r>
        <w:rPr>
          <w:bCs/>
          <w:b/>
        </w:rPr>
        <w:t xml:space="preserve">United Kingdom Birmingham</w:t>
      </w:r>
      <w:r>
        <w:t xml:space="preserve">, research centers are actively exploring how machine learning algorithms can optimize fuel consumption and predict maintenance needs before failures occur, a concept known as predictive maintenance.</w:t>
      </w:r>
      <w:r>
        <w:t xml:space="preserve"> </w:t>
      </w:r>
      <w:r>
        <w:t xml:space="preserve">Additionally, the commercial space race is creating new opportunities for engineers interested in orbital mechanics and satellite communications. Companies launching satellites from global hubs require precise engineering support for launch vehicle integration and ground station operations. While Birmingham may not be a primary launch site, its role in manufacturing critical components and providing software solutions makes it an integral part of the broader aerospace supply chain connecting to these space endeavors.</w:t>
      </w:r>
    </w:p>
    <w:bookmarkEnd w:id="24"/>
    <w:bookmarkStart w:id="25" w:name="vi.-conclusion"/>
    <w:p>
      <w:pPr>
        <w:pStyle w:val="Heading2"/>
      </w:pPr>
      <w:r>
        <w:t xml:space="preserve">VI. Conclusion</w:t>
      </w:r>
    </w:p>
    <w:p>
      <w:pPr>
        <w:pStyle w:val="FirstParagraph"/>
      </w:pPr>
      <w:r>
        <w:t xml:space="preserve">In conclusion, the profession of</w:t>
      </w:r>
      <w:r>
        <w:t xml:space="preserve"> </w:t>
      </w:r>
      <w:r>
        <w:rPr>
          <w:bCs/>
          <w:b/>
        </w:rPr>
        <w:t xml:space="preserve">Aerospace Engineer</w:t>
      </w:r>
      <w:r>
        <w:t xml:space="preserve"> </w:t>
      </w:r>
      <w:r>
        <w:t xml:space="preserve">is characterized by intellectual rigor, technical precision, and profound ethical responsibility. It requires a continuous commitment to learning and adaptation in response to rapid technological changes. For those considering this path within</w:t>
      </w:r>
      <w:r>
        <w:t xml:space="preserve"> </w:t>
      </w:r>
      <w:r>
        <w:rPr>
          <w:bCs/>
          <w:b/>
        </w:rPr>
        <w:t xml:space="preserve">United Kingdom Birmingham</w:t>
      </w:r>
      <w:r>
        <w:t xml:space="preserve">, there are unique opportunities to contribute to both traditional aviation excellence and emerging sustainable technologies. The city’s industrial heritage provides a solid foundation for innovation, offering a dynamic environment where theoretical knowledge can be translated into practical, real-world solutions. As the industry moves towards electrification and autonomy, engineers in this region will play a pivotal role in shaping the future of global transportation and exploration. This report underscores that while the challenges are formidable, the potential to make meaningful contributions to society through engineering remains unparalleled.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dc:title>
  <dc:creator/>
  <dc:language>en</dc:language>
  <cp:keywords/>
  <dcterms:created xsi:type="dcterms:W3CDTF">2026-07-29T12:08:02Z</dcterms:created>
  <dcterms:modified xsi:type="dcterms:W3CDTF">2026-07-29T12:08:02Z</dcterms:modified>
</cp:coreProperties>
</file>

<file path=docProps/custom.xml><?xml version="1.0" encoding="utf-8"?>
<Properties xmlns="http://schemas.openxmlformats.org/officeDocument/2006/custom-properties" xmlns:vt="http://schemas.openxmlformats.org/officeDocument/2006/docPropsVTypes"/>
</file>