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Contemporary</w:t>
      </w:r>
      <w:r>
        <w:t xml:space="preserve"> </w:t>
      </w:r>
      <w:r>
        <w:t xml:space="preserve">Architect</w:t>
      </w:r>
      <w:r>
        <w:t xml:space="preserve"> </w:t>
      </w:r>
      <w:r>
        <w:t xml:space="preserve">in</w:t>
      </w:r>
      <w:r>
        <w:t xml:space="preserve"> </w:t>
      </w:r>
      <w:r>
        <w:t xml:space="preserve">Australia</w:t>
      </w:r>
      <w:r>
        <w:t xml:space="preserve"> </w:t>
      </w:r>
      <w:r>
        <w:t xml:space="preserve">Melbourne</w:t>
      </w:r>
    </w:p>
    <w:bookmarkStart w:id="26" w:name="X06d095ac4eacf400854396e24a38bec94037e1d"/>
    <w:p>
      <w:pPr>
        <w:pStyle w:val="Heading1"/>
      </w:pPr>
      <w:r>
        <w:t xml:space="preserve">Book Report: The Contemporary Architect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Planning Committee, Victoria</w:t>
      </w:r>
      <w:r>
        <w:br/>
      </w:r>
      <w:r>
        <w:t xml:space="preserve">: Senior Research Analyst</w:t>
      </w:r>
      <w:r>
        <w:br/>
      </w:r>
      <w:r>
        <w:rPr>
          <w:iCs/>
          <w:i/>
        </w:rPr>
        <w:t xml:space="preserve">Note: This report synthesizes key themes from the comprehensive text "Shaping the Southern Sky: The Evolution of the Architect in Modern Australia."</w:t>
      </w:r>
    </w:p>
    <w:bookmarkStart w:id="20" w:name="introduction"/>
    <w:p>
      <w:pPr>
        <w:pStyle w:val="Heading2"/>
      </w:pPr>
      <w:r>
        <w:t xml:space="preserve">Introduction</w:t>
      </w:r>
    </w:p>
    <w:p>
      <w:pPr>
        <w:pStyle w:val="FirstParagraph"/>
      </w:pPr>
      <w:r>
        <w:t xml:space="preserve">The study of urban development in the twenty-first century is incomplete without a rigorous examination of design, policy, and cultural identity. This Book Report aims to dissect the pivotal role played by the</w:t>
      </w:r>
      <w:r>
        <w:t xml:space="preserve"> </w:t>
      </w:r>
      <w:r>
        <w:rPr>
          <w:bCs/>
          <w:b/>
        </w:rPr>
        <w:t xml:space="preserve">Architect</w:t>
      </w:r>
      <w:r>
        <w:t xml:space="preserve"> </w:t>
      </w:r>
      <w:r>
        <w:t xml:space="preserve">within the specific geographical and cultural context of</w:t>
      </w:r>
      <w:r>
        <w:t xml:space="preserve"> </w:t>
      </w:r>
      <w:r>
        <w:rPr>
          <w:bCs/>
          <w:b/>
        </w:rPr>
        <w:t xml:space="preserve">Australia Melbourne</w:t>
      </w:r>
      <w:r>
        <w:t xml:space="preserve">. As one of the world’s most liveable cities, yet facing rapid population growth and climate challenges, Melbourne presents a unique laboratory for architectural innovation. This report explores how modern practitioners in this region are balancing heritage preservation with sustainable futurism, thereby shaping the physical and social landscape of</w:t>
      </w:r>
      <w:r>
        <w:t xml:space="preserve"> </w:t>
      </w:r>
      <w:r>
        <w:rPr>
          <w:bCs/>
          <w:b/>
        </w:rPr>
        <w:t xml:space="preserve">Australia Melbourne</w:t>
      </w:r>
      <w:r>
        <w:t xml:space="preserve">.</w:t>
      </w:r>
      <w:r>
        <w:t xml:space="preserve"> </w:t>
      </w:r>
      <w:r>
        <w:t xml:space="preserve">The primary objective of this analysis is to evaluate the methodologies employed by contemporary</w:t>
      </w:r>
      <w:r>
        <w:t xml:space="preserve"> </w:t>
      </w:r>
      <w:r>
        <w:rPr>
          <w:bCs/>
          <w:b/>
        </w:rPr>
        <w:t xml:space="preserve">Architect</w:t>
      </w:r>
      <w:r>
        <w:t xml:space="preserve"> </w:t>
      </w:r>
      <w:r>
        <w:t xml:space="preserve">firms operating within</w:t>
      </w:r>
      <w:r>
        <w:t xml:space="preserve"> </w:t>
      </w:r>
      <w:r>
        <w:rPr>
          <w:bCs/>
          <w:b/>
        </w:rPr>
        <w:t xml:space="preserve">Australia Melbourne. It investigates how local regulations, environmental constraints, and community expectations influence design choices. Furthermore, it highlights specific case studies that exemplify successful integration of form and function in one of the most culturally vibrant cities on the continent.</w:t>
      </w:r>
    </w:p>
    <w:bookmarkEnd w:id="20"/>
    <w:bookmarkStart w:id="21" w:name="X26c56e816fbbc7558a30264b8a1523d8550186a"/>
    <w:p>
      <w:pPr>
        <w:pStyle w:val="Heading2"/>
      </w:pPr>
      <w:r>
        <w:t xml:space="preserve">The Role of the Modern Architect in a Changing Landscape</w:t>
      </w:r>
    </w:p>
    <w:p>
      <w:pPr>
        <w:pStyle w:val="FirstParagraph"/>
      </w:pPr>
      <w:r>
        <w:t xml:space="preserve">Historically, the</w:t>
      </w:r>
      <w:r>
        <w:t xml:space="preserve"> </w:t>
      </w:r>
      <w:r>
        <w:rPr>
          <w:bCs/>
          <w:b/>
        </w:rPr>
        <w:t xml:space="preserve">Architect</w:t>
      </w:r>
      <w:r>
        <w:t xml:space="preserve"> </w:t>
      </w:r>
      <w:r>
        <w:t xml:space="preserve">was viewed merely as an aesthetic designer. However, recent literature suggests a paradigm shift where the professional is now expected to be a facilitator of social equity, environmental stewardship, and economic viability. In</w:t>
      </w:r>
      <w:r>
        <w:t xml:space="preserve"> </w:t>
      </w:r>
      <w:r>
        <w:rPr>
          <w:bCs/>
          <w:b/>
        </w:rPr>
        <w:t xml:space="preserve">Australia Melbourne, this expanded role is particularly pronounced due to the city’s dense urban fabric and its commitment to becoming carbon-neutral by 2040.</w:t>
      </w:r>
      <w:r>
        <w:rPr>
          <w:bCs/>
          <w:b/>
        </w:rPr>
        <w:t xml:space="preserve"> </w:t>
      </w:r>
      <w:r>
        <w:rPr>
          <w:bCs/>
          <w:b/>
        </w:rPr>
        <w:t xml:space="preserve">The text emphasizes that an</w:t>
      </w:r>
      <w:r>
        <w:rPr>
          <w:bCs/>
          <w:b/>
        </w:rPr>
        <w:t xml:space="preserve"> </w:t>
      </w:r>
      <w:r>
        <w:rPr>
          <w:bCs/>
          <w:b/>
          <w:bCs/>
          <w:b/>
        </w:rPr>
        <w:t xml:space="preserve">Architect in this region must navigate a complex regulatory environment. Zoning laws in Melbourne, often referred to as "character areas," strictly govern facade treatments and building heights. Consequently, the modern</w:t>
      </w:r>
      <w:r>
        <w:rPr>
          <w:bCs/>
          <w:b/>
          <w:bCs/>
          <w:b/>
        </w:rPr>
        <w:t xml:space="preserve"> </w:t>
      </w:r>
      <w:r>
        <w:rPr>
          <w:bCs/>
          <w:b/>
          <w:bCs/>
          <w:b/>
          <w:bCs/>
          <w:b/>
        </w:rPr>
        <w:t xml:space="preserve">Architect must possess not only creative vision but also deep political literacy and negotiation skills. The ability to advocate for clients while adhering to strict planning overlays specific to</w:t>
      </w:r>
      <w:r>
        <w:rPr>
          <w:bCs/>
          <w:b/>
          <w:bCs/>
          <w:b/>
          <w:bCs/>
          <w:b/>
        </w:rPr>
        <w:t xml:space="preserve"> </w:t>
      </w:r>
      <w:r>
        <w:rPr>
          <w:bCs/>
          <w:b/>
          <w:bCs/>
          <w:b/>
          <w:bCs/>
          <w:b/>
          <w:bCs/>
          <w:b/>
        </w:rPr>
        <w:t xml:space="preserve">Australia Melbourne is a critical competency defined in the report.</w:t>
      </w:r>
      <w:r>
        <w:rPr>
          <w:bCs/>
          <w:b/>
          <w:bCs/>
          <w:b/>
          <w:bCs/>
          <w:b/>
          <w:bCs/>
          <w:b/>
        </w:rPr>
        <w:t xml:space="preserve"> </w:t>
      </w:r>
      <w:r>
        <w:rPr>
          <w:bCs/>
          <w:b/>
          <w:bCs/>
          <w:b/>
          <w:bCs/>
          <w:b/>
          <w:bCs/>
          <w:b/>
        </w:rPr>
        <w:t xml:space="preserve">Moreover, the book discusses the ethical imperative facing every</w:t>
      </w:r>
      <w:r>
        <w:rPr>
          <w:bCs/>
          <w:b/>
          <w:bCs/>
          <w:b/>
          <w:bCs/>
          <w:b/>
          <w:bCs/>
          <w:b/>
        </w:rPr>
        <w:t xml:space="preserve"> </w:t>
      </w:r>
      <w:r>
        <w:rPr>
          <w:bCs/>
          <w:b/>
          <w:bCs/>
          <w:b/>
          <w:bCs/>
          <w:b/>
          <w:bCs/>
          <w:b/>
          <w:bCs/>
          <w:b/>
        </w:rPr>
        <w:t xml:space="preserve">Architect</w:t>
      </w:r>
      <w:r>
        <w:rPr>
          <w:bCs/>
          <w:b/>
          <w:bCs/>
          <w:b/>
          <w:bCs/>
          <w:b/>
          <w:bCs/>
          <w:b/>
        </w:rPr>
        <w:t xml:space="preserve">. With Australia being particularly susceptible to climate change impacts such as bushfires and heatwaves, designs must be resilient. The</w:t>
      </w:r>
      <w:r>
        <w:rPr>
          <w:bCs/>
          <w:b/>
          <w:bCs/>
          <w:b/>
          <w:bCs/>
          <w:b/>
          <w:bCs/>
          <w:b/>
        </w:rPr>
        <w:t xml:space="preserve"> </w:t>
      </w:r>
      <w:r>
        <w:rPr>
          <w:bCs/>
          <w:b/>
          <w:bCs/>
          <w:b/>
          <w:bCs/>
          <w:b/>
          <w:bCs/>
          <w:b/>
          <w:bCs/>
          <w:b/>
        </w:rPr>
        <w:t xml:space="preserve">Architect is no longer just designing buildings; they are designing ecosystems that can withstand environmental stressors. This is especially relevant in the context of</w:t>
      </w:r>
      <w:r>
        <w:rPr>
          <w:bCs/>
          <w:b/>
          <w:bCs/>
          <w:b/>
          <w:bCs/>
          <w:b/>
          <w:bCs/>
          <w:b/>
          <w:bCs/>
          <w:b/>
        </w:rPr>
        <w:t xml:space="preserve"> </w:t>
      </w:r>
      <w:r>
        <w:rPr>
          <w:bCs/>
          <w:b/>
          <w:bCs/>
          <w:b/>
          <w:bCs/>
          <w:b/>
          <w:bCs/>
          <w:b/>
          <w:bCs/>
          <w:b/>
          <w:bCs/>
          <w:b/>
        </w:rPr>
        <w:t xml:space="preserve">Australia Melbourne, where urban heat island effects have become a pressing public health concern.</w:t>
      </w:r>
    </w:p>
    <w:bookmarkEnd w:id="21"/>
    <w:bookmarkStart w:id="22" w:name="sustainability-and-biophilic-design"/>
    <w:p>
      <w:pPr>
        <w:pStyle w:val="Heading2"/>
      </w:pPr>
      <w:r>
        <w:t xml:space="preserve">Sustainability and Biophilic Design</w:t>
      </w:r>
    </w:p>
    <w:p>
      <w:pPr>
        <w:pStyle w:val="FirstParagraph"/>
      </w:pPr>
      <w:r>
        <w:t xml:space="preserve">A significant portion of the book is dedicated to sustainable practices, with a specific focus on biophilic design. In</w:t>
      </w:r>
      <w:r>
        <w:t xml:space="preserve"> </w:t>
      </w:r>
      <w:r>
        <w:rPr>
          <w:bCs/>
          <w:b/>
        </w:rPr>
        <w:t xml:space="preserve">Australia Melbourne, there is a growing trend toward integrating nature into high-density living. The</w:t>
      </w:r>
      <w:r>
        <w:rPr>
          <w:bCs/>
          <w:b/>
        </w:rPr>
        <w:t xml:space="preserve"> </w:t>
      </w:r>
      <w:r>
        <w:rPr>
          <w:bCs/>
          <w:b/>
          <w:bCs/>
          <w:b/>
        </w:rPr>
        <w:t xml:space="preserve">Architect</w:t>
      </w:r>
      <w:r>
        <w:rPr>
          <w:bCs/>
          <w:b/>
        </w:rPr>
        <w:t xml:space="preserve"> </w:t>
      </w:r>
      <w:r>
        <w:rPr>
          <w:bCs/>
          <w:b/>
        </w:rPr>
        <w:t xml:space="preserve">is tasked with creating spaces that reduce energy consumption while enhancing mental well-being.</w:t>
      </w:r>
      <w:r>
        <w:rPr>
          <w:bCs/>
          <w:b/>
        </w:rPr>
        <w:t xml:space="preserve"> </w:t>
      </w:r>
      <w:r>
        <w:rPr>
          <w:bCs/>
          <w:b/>
        </w:rPr>
        <w:t xml:space="preserve">Key strategies discussed include:</w:t>
      </w:r>
    </w:p>
    <w:p>
      <w:pPr>
        <w:numPr>
          <w:ilvl w:val="0"/>
          <w:numId w:val="1001"/>
        </w:numPr>
        <w:pStyle w:val="Compact"/>
      </w:pPr>
      <w:r>
        <w:rPr>
          <w:bCs/>
          <w:b/>
        </w:rPr>
        <w:t xml:space="preserve">Natural Ventilation:</w:t>
      </w:r>
      <w:r>
        <w:t xml:space="preserve"> </w:t>
      </w:r>
      <w:r>
        <w:t xml:space="preserve">Leveraging Melbourne’s variable weather patterns to minimize reliance on air conditioning.</w:t>
      </w:r>
    </w:p>
    <w:p>
      <w:pPr>
        <w:numPr>
          <w:ilvl w:val="0"/>
          <w:numId w:val="1001"/>
        </w:numPr>
        <w:pStyle w:val="Compact"/>
      </w:pPr>
      <w:r>
        <w:rPr>
          <w:bCs/>
          <w:b/>
        </w:rPr>
        <w:t xml:space="preserve">Green Roofs and Walls:</w:t>
      </w:r>
      <w:r>
        <w:t xml:space="preserve"> </w:t>
      </w:r>
      <w:r>
        <w:t xml:space="preserve">Utilizing vertical spaces in the CBD of</w:t>
      </w:r>
    </w:p>
    <w:p>
      <w:pPr>
        <w:numPr>
          <w:ilvl w:val="0"/>
          <w:numId w:val="1000"/>
        </w:numPr>
        <w:pStyle w:val="Compact"/>
      </w:pPr>
      <w:r>
        <w:t xml:space="preserve">Australia Melbourne to improve air quality and biodiversity.</w:t>
      </w:r>
    </w:p>
    <w:p>
      <w:pPr>
        <w:numPr>
          <w:ilvl w:val="0"/>
          <w:numId w:val="1001"/>
        </w:numPr>
        <w:pStyle w:val="Compact"/>
      </w:pPr>
      <w:r>
        <w:rPr>
          <w:bCs/>
          <w:b/>
        </w:rPr>
        <w:t xml:space="preserve">Rainwater Harvesting:</w:t>
      </w:r>
      <w:r>
        <w:t xml:space="preserve"> </w:t>
      </w:r>
      <w:r>
        <w:t xml:space="preserve">Integrating systems that manage stormwater runoff, a critical issue in the city’s drainage infrastructure.</w:t>
      </w:r>
    </w:p>
    <w:p>
      <w:pPr>
        <w:pStyle w:val="FirstParagraph"/>
      </w:pPr>
      <w:r>
        <w:t xml:space="preserve">The report highlights several award-winning projects where the</w:t>
      </w:r>
      <w:r>
        <w:t xml:space="preserve"> </w:t>
      </w:r>
      <w:r>
        <w:rPr>
          <w:bCs/>
          <w:b/>
        </w:rPr>
        <w:t xml:space="preserve">Architect successfully implemented these strategies. These examples serve as blueprints for future developments in</w:t>
      </w:r>
      <w:r>
        <w:rPr>
          <w:bCs/>
          <w:b/>
        </w:rPr>
        <w:t xml:space="preserve"> </w:t>
      </w:r>
      <w:r>
        <w:rPr>
          <w:bCs/>
          <w:b/>
          <w:bCs/>
          <w:b/>
        </w:rPr>
        <w:t xml:space="preserve">Australia Melbourne, demonstrating that sustainability does not compromise aesthetic appeal. Instead, it enhances the unique character of buildings found throughout</w:t>
      </w:r>
      <w:r>
        <w:rPr>
          <w:bCs/>
          <w:b/>
          <w:bCs/>
          <w:b/>
        </w:rPr>
        <w:t xml:space="preserve"> </w:t>
      </w:r>
      <w:r>
        <w:rPr>
          <w:bCs/>
          <w:b/>
          <w:bCs/>
          <w:b/>
          <w:bCs/>
          <w:b/>
        </w:rPr>
        <w:t xml:space="preserve">Australia Melbourne.</w:t>
      </w:r>
    </w:p>
    <w:bookmarkEnd w:id="22"/>
    <w:bookmarkStart w:id="23" w:name="heritage-and-innovation-a-dual-mandate"/>
    <w:p>
      <w:pPr>
        <w:pStyle w:val="Heading2"/>
      </w:pPr>
      <w:r>
        <w:t xml:space="preserve">Heritage and Innovation: A Dual Mandate</w:t>
      </w:r>
    </w:p>
    <w:p>
      <w:pPr>
        <w:pStyle w:val="FirstParagraph"/>
      </w:pPr>
      <w:r>
        <w:t xml:space="preserve">One of the most challenging aspects for an</w:t>
      </w:r>
      <w:r>
        <w:t xml:space="preserve"> </w:t>
      </w:r>
      <w:r>
        <w:rPr>
          <w:bCs/>
          <w:b/>
        </w:rPr>
        <w:t xml:space="preserve">Architect</w:t>
      </w:r>
      <w:r>
        <w:t xml:space="preserve"> </w:t>
      </w:r>
      <w:r>
        <w:t xml:space="preserve">working in</w:t>
      </w:r>
      <w:r>
        <w:t xml:space="preserve"> </w:t>
      </w:r>
      <w:r>
        <w:rPr>
          <w:bCs/>
          <w:b/>
        </w:rPr>
        <w:t xml:space="preserve">Australia Melbourne is reconciling historical preservation with modern needs. The city boasts a rich Victorian-era heritage, yet it requires high-density housing to accommodate growth. The book argues that the successful</w:t>
      </w:r>
      <w:r>
        <w:rPr>
          <w:bCs/>
          <w:b/>
        </w:rPr>
        <w:t xml:space="preserve"> </w:t>
      </w:r>
      <w:r>
        <w:rPr>
          <w:bCs/>
          <w:b/>
          <w:bCs/>
          <w:b/>
        </w:rPr>
        <w:t xml:space="preserve">Architect acts as a mediator between the past and the future.</w:t>
      </w:r>
      <w:r>
        <w:rPr>
          <w:bCs/>
          <w:b/>
          <w:bCs/>
          <w:b/>
        </w:rPr>
        <w:t xml:space="preserve"> </w:t>
      </w:r>
      <w:r>
        <w:rPr>
          <w:bCs/>
          <w:b/>
          <w:bCs/>
          <w:b/>
        </w:rPr>
        <w:t xml:space="preserve">Adaptive reuse is identified as a crucial technique. Rather than demolishing old industrial buildings or warehouses, which are plentiful in areas like Southbank and Fitzroy within</w:t>
      </w:r>
      <w:r>
        <w:rPr>
          <w:bCs/>
          <w:b/>
          <w:bCs/>
          <w:b/>
        </w:rPr>
        <w:t xml:space="preserve"> </w:t>
      </w:r>
      <w:r>
        <w:rPr>
          <w:bCs/>
          <w:b/>
          <w:bCs/>
          <w:b/>
          <w:bCs/>
          <w:b/>
        </w:rPr>
        <w:t xml:space="preserve">Australia Melbourne, an innovative</w:t>
      </w:r>
      <w:r>
        <w:rPr>
          <w:bCs/>
          <w:b/>
          <w:bCs/>
          <w:b/>
          <w:bCs/>
          <w:b/>
        </w:rPr>
        <w:t xml:space="preserve"> </w:t>
      </w:r>
      <w:r>
        <w:rPr>
          <w:bCs/>
          <w:b/>
          <w:bCs/>
          <w:b/>
          <w:bCs/>
          <w:b/>
          <w:bCs/>
          <w:b/>
        </w:rPr>
        <w:t xml:space="preserve">Architect</w:t>
      </w:r>
      <w:r>
        <w:rPr>
          <w:bCs/>
          <w:b/>
          <w:bCs/>
          <w:b/>
          <w:bCs/>
          <w:b/>
        </w:rPr>
        <w:t xml:space="preserve"> </w:t>
      </w:r>
      <w:r>
        <w:rPr>
          <w:bCs/>
          <w:b/>
          <w:bCs/>
          <w:b/>
          <w:bCs/>
          <w:b/>
        </w:rPr>
        <w:t xml:space="preserve">repurposes them for residential or commercial use. This approach retains the cultural memory of the city while providing contemporary functionality. The text provides detailed analyses of mixed-use developments where the exterior facades remain true to their origins, but interiors are completely modernized by a visionary</w:t>
      </w:r>
      <w:r>
        <w:rPr>
          <w:bCs/>
          <w:b/>
          <w:bCs/>
          <w:b/>
          <w:bCs/>
          <w:b/>
        </w:rPr>
        <w:t xml:space="preserve"> </w:t>
      </w:r>
      <w:r>
        <w:rPr>
          <w:bCs/>
          <w:b/>
          <w:bCs/>
          <w:b/>
          <w:bCs/>
          <w:b/>
          <w:bCs/>
          <w:b/>
        </w:rPr>
        <w:t xml:space="preserve">Architect.</w:t>
      </w:r>
      <w:r>
        <w:rPr>
          <w:bCs/>
          <w:b/>
          <w:bCs/>
          <w:b/>
          <w:bCs/>
          <w:b/>
          <w:bCs/>
          <w:b/>
        </w:rPr>
        <w:t xml:space="preserve"> </w:t>
      </w:r>
      <w:r>
        <w:rPr>
          <w:bCs/>
          <w:b/>
          <w:bCs/>
          <w:b/>
          <w:bCs/>
          <w:b/>
          <w:bCs/>
          <w:b/>
        </w:rPr>
        <w:t xml:space="preserve">This duality is essential for maintaining the unique identity of</w:t>
      </w:r>
      <w:r>
        <w:rPr>
          <w:bCs/>
          <w:b/>
          <w:bCs/>
          <w:b/>
          <w:bCs/>
          <w:b/>
          <w:bCs/>
          <w:b/>
        </w:rPr>
        <w:t xml:space="preserve"> </w:t>
      </w:r>
      <w:r>
        <w:rPr>
          <w:bCs/>
          <w:b/>
          <w:bCs/>
          <w:b/>
          <w:bCs/>
          <w:b/>
          <w:bCs/>
          <w:b/>
          <w:bCs/>
          <w:b/>
        </w:rPr>
        <w:t xml:space="preserve">Australia Melbourne. It prevents the city from becoming a generic global metropolis and instead reinforces its status as a place with distinct character and history. The</w:t>
      </w:r>
      <w:r>
        <w:rPr>
          <w:bCs/>
          <w:b/>
          <w:bCs/>
          <w:b/>
          <w:bCs/>
          <w:b/>
          <w:bCs/>
          <w:b/>
          <w:bCs/>
          <w:b/>
        </w:rPr>
        <w:t xml:space="preserve"> </w:t>
      </w:r>
      <w:r>
        <w:rPr>
          <w:bCs/>
          <w:b/>
          <w:bCs/>
          <w:b/>
          <w:bCs/>
          <w:b/>
          <w:bCs/>
          <w:b/>
          <w:bCs/>
          <w:b/>
          <w:bCs/>
          <w:b/>
        </w:rPr>
        <w:t xml:space="preserve">Architect plays a vital role in this narrative, ensuring that new structures complement rather than overshadow historic landmarks.</w:t>
      </w:r>
    </w:p>
    <w:bookmarkEnd w:id="23"/>
    <w:bookmarkStart w:id="24" w:name="X0a1a5ad51dee8c7084cf542c8e561939450e6ff"/>
    <w:p>
      <w:pPr>
        <w:pStyle w:val="Heading2"/>
      </w:pPr>
      <w:r>
        <w:t xml:space="preserve">Social Responsibility and Community Engagement</w:t>
      </w:r>
    </w:p>
    <w:p>
      <w:pPr>
        <w:pStyle w:val="FirstParagraph"/>
      </w:pPr>
      <w:r>
        <w:t xml:space="preserve">Beyond physical design, the book emphasizes the social responsibility of the</w:t>
      </w:r>
      <w:r>
        <w:t xml:space="preserve"> </w:t>
      </w:r>
      <w:r>
        <w:rPr>
          <w:bCs/>
          <w:b/>
        </w:rPr>
        <w:t xml:space="preserve">Architect. In</w:t>
      </w:r>
      <w:r>
        <w:rPr>
          <w:bCs/>
          <w:b/>
        </w:rPr>
        <w:t xml:space="preserve"> </w:t>
      </w:r>
      <w:r>
        <w:rPr>
          <w:bCs/>
          <w:b/>
          <w:bCs/>
          <w:b/>
        </w:rPr>
        <w:t xml:space="preserve">Australia Melbourne, housing affordability is a major crisis. The report critiques developments that contribute to gentrification and displacement of local communities. Instead, it advocates for inclusive design principles where public spaces are accessible to all demographics regardless of socioeconomic status.</w:t>
      </w:r>
      <w:r>
        <w:rPr>
          <w:bCs/>
          <w:b/>
          <w:bCs/>
          <w:b/>
        </w:rPr>
        <w:t xml:space="preserve"> </w:t>
      </w:r>
      <w:r>
        <w:rPr>
          <w:bCs/>
          <w:b/>
          <w:bCs/>
          <w:b/>
        </w:rPr>
        <w:t xml:space="preserve">An effective</w:t>
      </w:r>
      <w:r>
        <w:rPr>
          <w:bCs/>
          <w:b/>
          <w:bCs/>
          <w:b/>
        </w:rPr>
        <w:t xml:space="preserve"> </w:t>
      </w:r>
      <w:r>
        <w:rPr>
          <w:bCs/>
          <w:b/>
          <w:bCs/>
          <w:b/>
          <w:bCs/>
          <w:b/>
        </w:rPr>
        <w:t xml:space="preserve">Architect in this context engages with the community early in the design process. This participatory approach ensures that developments meet actual needs rather than perceived desires of developers. In neighborhoods across</w:t>
      </w:r>
      <w:r>
        <w:rPr>
          <w:bCs/>
          <w:b/>
          <w:bCs/>
          <w:b/>
          <w:bCs/>
          <w:b/>
        </w:rPr>
        <w:t xml:space="preserve"> </w:t>
      </w:r>
      <w:r>
        <w:rPr>
          <w:bCs/>
          <w:b/>
          <w:bCs/>
          <w:b/>
          <w:bCs/>
          <w:b/>
          <w:bCs/>
          <w:b/>
        </w:rPr>
        <w:t xml:space="preserve">Australia Melbourne, such engagement has led to more cohesive and supported projects. The book illustrates how transparency and collaboration are becoming standard expectations for any reputable</w:t>
      </w:r>
      <w:r>
        <w:rPr>
          <w:bCs/>
          <w:b/>
          <w:bCs/>
          <w:b/>
          <w:bCs/>
          <w:b/>
          <w:bCs/>
          <w:b/>
        </w:rPr>
        <w:t xml:space="preserve"> </w:t>
      </w:r>
      <w:r>
        <w:rPr>
          <w:bCs/>
          <w:b/>
          <w:bCs/>
          <w:b/>
          <w:bCs/>
          <w:b/>
          <w:bCs/>
          <w:b/>
          <w:bCs/>
          <w:b/>
        </w:rPr>
        <w:t xml:space="preserve">Architect operating in the region.</w:t>
      </w:r>
    </w:p>
    <w:bookmarkEnd w:id="24"/>
    <w:bookmarkStart w:id="25" w:name="conclusion-and-recommendations"/>
    <w:p>
      <w:pPr>
        <w:pStyle w:val="Heading2"/>
      </w:pPr>
      <w:r>
        <w:t xml:space="preserve">Conclusion and Recommendations</w:t>
      </w:r>
    </w:p>
    <w:p>
      <w:pPr>
        <w:pStyle w:val="FirstParagraph"/>
      </w:pPr>
      <w:r>
        <w:t xml:space="preserve">In conclusion, this Book Report underscores the multifaceted role of the</w:t>
      </w:r>
    </w:p>
    <w:p>
      <w:pPr>
        <w:pStyle w:val="BodyText"/>
      </w:pPr>
      <w:r>
        <w:t xml:space="preserve">Architect in shaping the future of</w:t>
      </w:r>
    </w:p>
    <w:p>
      <w:pPr>
        <w:pStyle w:val="BodyText"/>
      </w:pPr>
      <w:r>
        <w:t xml:space="preserve">Australia Melbourne. It is evident that success in this field requires a synthesis of artistic talent, technical expertise, environmental awareness, and social sensitivity. The challenges facing</w:t>
      </w:r>
    </w:p>
    <w:p>
      <w:pPr>
        <w:pStyle w:val="BodyText"/>
      </w:pPr>
      <w:r>
        <w:t xml:space="preserve">Australia Melbourne—from climate resilience to heritage preservation—are significant but surmountable through innovative architectural practices.</w:t>
      </w:r>
      <w:r>
        <w:t xml:space="preserve"> </w:t>
      </w:r>
      <w:r>
        <w:t xml:space="preserve">For students and professionals alike, the recommendations from this text are clear:</w:t>
      </w:r>
      <w:r>
        <w:t xml:space="preserve"> </w:t>
      </w:r>
      <w:r>
        <w:t xml:space="preserve">1. Embrace sustainability as a core design principle, not an afterthought.</w:t>
      </w:r>
      <w:r>
        <w:t xml:space="preserve"> </w:t>
      </w:r>
      <w:r>
        <w:t xml:space="preserve">2. Develop expertise in adaptive reuse to respect the history of</w:t>
      </w:r>
    </w:p>
    <w:p>
      <w:pPr>
        <w:pStyle w:val="BodyText"/>
      </w:pPr>
      <w:r>
        <w:t xml:space="preserve">Australia Melbourne.</w:t>
      </w:r>
      <w:r>
        <w:t xml:space="preserve"> </w:t>
      </w:r>
      <w:r>
        <w:t xml:space="preserve">3. Engage deeply with communities to ensure designs are socially responsible and inclusive.</w:t>
      </w:r>
      <w:r>
        <w:t xml:space="preserve"> </w:t>
      </w:r>
      <w:r>
        <w:t xml:space="preserve">The future of the city depends on the decisions made by today’s</w:t>
      </w:r>
    </w:p>
    <w:p>
      <w:pPr>
        <w:pStyle w:val="BodyText"/>
      </w:pPr>
      <w:r>
        <w:t xml:space="preserve">Architects. By adhering to these principles, we can ensure that</w:t>
      </w:r>
    </w:p>
    <w:p>
      <w:pPr>
        <w:pStyle w:val="BodyText"/>
      </w:pPr>
      <w:r>
        <w:t xml:space="preserve">Australia Melbourne remains a beacon of liveability, innovation, and cultural richness for generations to come. This Book Report serves as a testament to the transformative power of architecture when guided by purpose and place-specific context in</w:t>
      </w:r>
    </w:p>
    <w:p>
      <w:pPr>
        <w:pStyle w:val="BodyText"/>
      </w:pPr>
      <w:r>
        <w:t xml:space="preserve">Australia Melbourne.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Contemporary Architect in Australia Melbourne</dc:title>
  <dc:creator/>
  <dc:language>en</dc:language>
  <cp:keywords/>
  <dcterms:created xsi:type="dcterms:W3CDTF">2026-07-29T05:47:26Z</dcterms:created>
  <dcterms:modified xsi:type="dcterms:W3CDTF">2026-07-29T05:47:26Z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