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Title:</w:t>
      </w:r>
      <w:r>
        <w:br/>
      </w:r>
      <w:r>
        <w:t xml:space="preserve">The Modernist Crucible: Analyzing the Role of the Architect in Brazil, Rio de Janeiro</w:t>
      </w:r>
      <w:r>
        <w:br/>
      </w:r>
      <w:r>
        <w:br/>
      </w:r>
      <w:r>
        <w:rPr>
          <w:bCs/>
          <w:b/>
        </w:rPr>
        <w:t xml:space="preserve">Date:</w:t>
      </w:r>
      <w:r>
        <w:br/>
      </w:r>
      <w:r>
        <w:t xml:space="preserve">October 26, 2023</w:t>
      </w:r>
      <w:r>
        <w:br/>
      </w:r>
      <w:r>
        <w:br/>
      </w:r>
      <w:r>
        <w:t xml:space="preserve">Architectural History and Urban Development</w:t>
      </w:r>
    </w:p>
    <w:bookmarkStart w:id="26" w:name="X81eb8f491a034ce26ec349fe7ea1ccf59eb65c7"/>
    <w:p>
      <w:pPr>
        <w:pStyle w:val="Heading1"/>
      </w:pPr>
      <w:r>
        <w:t xml:space="preserve">The Modernist Crucible: Analyzing the Role of the Architect in Brazil, Rio de Janeiro</w:t>
      </w:r>
    </w:p>
    <w:p>
      <w:pPr>
        <w:pStyle w:val="FirstParagraph"/>
      </w:pPr>
      <w:r>
        <w:t xml:space="preserve">To understand the trajectory of modern architecture, one must look no further than a comprehensive analysis of how an</w:t>
      </w:r>
      <w:r>
        <w:t xml:space="preserve"> </w:t>
      </w:r>
      <w:r>
        <w:rPr>
          <w:bCs/>
          <w:b/>
        </w:rPr>
        <w:t xml:space="preserve">Architect</w:t>
      </w:r>
      <w:r>
        <w:t xml:space="preserve"> </w:t>
      </w:r>
      <w:r>
        <w:t xml:space="preserve">operates within a unique socio-cultural and geographical context. This report serves as an extensive examination of this dynamic, specifically focusing on the vibrant and complex environment of Brazil Rio de Janeiro. The city is not merely a backdrop for construction; it is an active participant in the design process, challenging every</w:t>
      </w:r>
      <w:r>
        <w:t xml:space="preserve"> </w:t>
      </w:r>
      <w:r>
        <w:rPr>
          <w:bCs/>
          <w:b/>
        </w:rPr>
        <w:t xml:space="preserve">Architect</w:t>
      </w:r>
      <w:r>
        <w:t xml:space="preserve"> </w:t>
      </w:r>
      <w:r>
        <w:t xml:space="preserve">to reconcile tropical climatic necessities with high modernist ideals. By dissecting the works produced in this specific location, we gain profound insights into how global architectural theories are adapted, transformed, and localized when applied to a setting as distinct as Brazil Rio de Janeiro.</w:t>
      </w:r>
    </w:p>
    <w:bookmarkStart w:id="20" w:name="the-historical-context-of-modernism"/>
    <w:p>
      <w:pPr>
        <w:pStyle w:val="Heading3"/>
      </w:pPr>
      <w:r>
        <w:t xml:space="preserve">The Historical Context of Modernism</w:t>
      </w:r>
    </w:p>
    <w:p>
      <w:pPr>
        <w:pStyle w:val="FirstParagraph"/>
      </w:pPr>
      <w:r>
        <w:t xml:space="preserve">The story begins in the mid-20th century. Following the inauguration of Brasília in 1960, which shifted the political capital inland, Rio de Janeiro remained the cultural and symbolic heart of Brazil. However, it was during this era that a specific school of thought emerged. This was not just about building structures; it was about creating a new identity for a developing nation. An</w:t>
      </w:r>
      <w:r>
        <w:t xml:space="preserve"> </w:t>
      </w:r>
      <w:r>
        <w:rPr>
          <w:bCs/>
          <w:b/>
        </w:rPr>
        <w:t xml:space="preserve">Architect</w:t>
      </w:r>
      <w:r>
        <w:t xml:space="preserve"> </w:t>
      </w:r>
      <w:r>
        <w:t xml:space="preserve">working in this period had to navigate the tension between European modernism—characterized by the International Style’s glass and steel—and the urgent need for tropical adaptation. The result was a unique architectural language that became synonymous with Brazil Rio de Janeiro: free-flowing forms, exposed concrete, and an emphasis on indoor-outdoor living.</w:t>
      </w:r>
    </w:p>
    <w:bookmarkEnd w:id="20"/>
    <w:bookmarkStart w:id="21" w:name="the-influence-of-key-figures"/>
    <w:p>
      <w:pPr>
        <w:pStyle w:val="Heading3"/>
      </w:pPr>
      <w:r>
        <w:t xml:space="preserve">The Influence of Key Figures</w:t>
      </w:r>
    </w:p>
    <w:p>
      <w:pPr>
        <w:pStyle w:val="FirstParagraph"/>
      </w:pPr>
      <w:r>
        <w:t xml:space="preserve">When discussing the role of the</w:t>
      </w:r>
      <w:r>
        <w:t xml:space="preserve"> </w:t>
      </w:r>
      <w:r>
        <w:rPr>
          <w:bCs/>
          <w:b/>
        </w:rPr>
        <w:t xml:space="preserve">Architect</w:t>
      </w:r>
      <w:r>
        <w:t xml:space="preserve">, one cannot ignore the monumental figures who defined this era. Oscar Niemeyer, Lúcio Costa, and Joaquim Cardozo are not just names in a textbook; they are the pioneers who reshaped Brazil Rio de Janeiro. Their work demonstrated that an</w:t>
      </w:r>
      <w:r>
        <w:t xml:space="preserve"> </w:t>
      </w:r>
      <w:r>
        <w:rPr>
          <w:bCs/>
          <w:b/>
        </w:rPr>
        <w:t xml:space="preserve">Architect</w:t>
      </w:r>
      <w:r>
        <w:t xml:space="preserve"> </w:t>
      </w:r>
      <w:r>
        <w:t xml:space="preserve">could be both an engineer and a poet. Niemeyer’s use of reinforced concrete allowed for curves that mimicked the organic shapes of the surrounding landscape—the mountains, the sea, and the flora. This was a deliberate rejection of rigid right angles, which were seen as unnatural in this lush environment. For any student or professional analyzing architecture today, studying these figures is essential to understanding how an</w:t>
      </w:r>
      <w:r>
        <w:t xml:space="preserve"> </w:t>
      </w:r>
      <w:r>
        <w:rPr>
          <w:bCs/>
          <w:b/>
        </w:rPr>
        <w:t xml:space="preserve">Architect</w:t>
      </w:r>
      <w:r>
        <w:t xml:space="preserve"> </w:t>
      </w:r>
      <w:r>
        <w:t xml:space="preserve">can influence national identity through built form.</w:t>
      </w:r>
    </w:p>
    <w:bookmarkEnd w:id="21"/>
    <w:bookmarkStart w:id="22" w:name="climatic-adaptation-and-spatial-fluidity"/>
    <w:p>
      <w:pPr>
        <w:pStyle w:val="Heading3"/>
      </w:pPr>
      <w:r>
        <w:t xml:space="preserve">Climatic Adaptation and Spatial Fluidity</w:t>
      </w:r>
    </w:p>
    <w:p>
      <w:pPr>
        <w:pStyle w:val="FirstParagraph"/>
      </w:pPr>
      <w:r>
        <w:t xml:space="preserve">A critical aspect of this report is the analysis of climatic responsiveness. In Brazil Rio de Janeiro, heat and humidity dictate design decisions as much as aesthetics do. An astute</w:t>
      </w:r>
      <w:r>
        <w:t xml:space="preserve"> </w:t>
      </w:r>
      <w:r>
        <w:rPr>
          <w:bCs/>
          <w:b/>
        </w:rPr>
        <w:t xml:space="preserve">Architect</w:t>
      </w:r>
      <w:r>
        <w:t xml:space="preserve"> </w:t>
      </w:r>
      <w:r>
        <w:t xml:space="preserve">in this region understands that windows are not just sources of light but must be managed carefully to prevent overheating. The use of brise-soleil (sunbreakers) became a staple feature. These concrete fins, popularized by the modernists, allowed air to circulate while blocking direct sunlight. This technical solution provided an aesthetic rhythm to facades, turning a functional necessity into a stylistic signature. Thus, the role of the</w:t>
      </w:r>
      <w:r>
        <w:t xml:space="preserve"> </w:t>
      </w:r>
      <w:r>
        <w:rPr>
          <w:bCs/>
          <w:b/>
        </w:rPr>
        <w:t xml:space="preserve">Architect</w:t>
      </w:r>
      <w:r>
        <w:t xml:space="preserve"> </w:t>
      </w:r>
      <w:r>
        <w:t xml:space="preserve">in Brazil Rio de Janeiro is inherently tied to environmental stewardship and comfort.</w:t>
      </w:r>
    </w:p>
    <w:bookmarkEnd w:id="22"/>
    <w:bookmarkStart w:id="23" w:name="X0ced9afb331f75d63f308a5a30a6edbc646273a"/>
    <w:p>
      <w:pPr>
        <w:pStyle w:val="Heading3"/>
      </w:pPr>
      <w:r>
        <w:t xml:space="preserve">The Urban Fabric and Social Responsibility</w:t>
      </w:r>
    </w:p>
    <w:p>
      <w:pPr>
        <w:pStyle w:val="FirstParagraph"/>
      </w:pPr>
      <w:r>
        <w:t xml:space="preserve">Beyond individual buildings, an</w:t>
      </w:r>
      <w:r>
        <w:t xml:space="preserve"> </w:t>
      </w:r>
      <w:r>
        <w:rPr>
          <w:bCs/>
          <w:b/>
        </w:rPr>
        <w:t xml:space="preserve">Architect</w:t>
      </w:r>
      <w:r>
        <w:t xml:space="preserve">'s responsibility extends to the urban fabric. Brazil Rio de Janeiro presents a stark contrast between its iconic waterfront developments and the sprawling favelas that climb the hillsides. A comprehensive architectural review must address this disparity. How does an</w:t>
      </w:r>
      <w:r>
        <w:t xml:space="preserve"> </w:t>
      </w:r>
      <w:r>
        <w:rPr>
          <w:bCs/>
          <w:b/>
        </w:rPr>
        <w:t xml:space="preserve">Architect</w:t>
      </w:r>
      <w:r>
        <w:t xml:space="preserve"> </w:t>
      </w:r>
      <w:r>
        <w:t xml:space="preserve">engage with such social stratification? Recent projects in Brazil Rio de Janeiro have attempted to bridge this gap through "architectural activism," where public spaces are designed to integrate marginalized communities into the city's life. This evolution shows that the definition of an</w:t>
      </w:r>
      <w:r>
        <w:t xml:space="preserve"> </w:t>
      </w:r>
      <w:r>
        <w:rPr>
          <w:bCs/>
          <w:b/>
        </w:rPr>
        <w:t xml:space="preserve">Architect</w:t>
      </w:r>
      <w:r>
        <w:t xml:space="preserve"> </w:t>
      </w:r>
      <w:r>
        <w:t xml:space="preserve">has expanded from being a designer of private estates to a facilitator of social cohesion.</w:t>
      </w:r>
    </w:p>
    <w:bookmarkEnd w:id="23"/>
    <w:bookmarkStart w:id="24" w:name="X5763a2cec07261aca4898ee933edb68b7afc755"/>
    <w:p>
      <w:pPr>
        <w:pStyle w:val="Heading3"/>
      </w:pPr>
      <w:r>
        <w:t xml:space="preserve">Sustainability and Contemporary Challenges</w:t>
      </w:r>
    </w:p>
    <w:p>
      <w:pPr>
        <w:pStyle w:val="FirstParagraph"/>
      </w:pPr>
      <w:r>
        <w:t xml:space="preserve">In contemporary times, the legacy of mid-century modernism faces new challenges. Climate change and rapid urbanization require a new approach from every practicing</w:t>
      </w:r>
      <w:r>
        <w:t xml:space="preserve"> </w:t>
      </w:r>
      <w:r>
        <w:rPr>
          <w:bCs/>
          <w:b/>
        </w:rPr>
        <w:t xml:space="preserve">Architect</w:t>
      </w:r>
      <w:r>
        <w:t xml:space="preserve">. In Brazil Rio de Janeiro, this means re-evaluating older structures for energy efficiency while designing new ones that minimize environmental impact. The dialogue between past and present is crucial. An</w:t>
      </w:r>
      <w:r>
        <w:t xml:space="preserve"> </w:t>
      </w:r>
      <w:r>
        <w:rPr>
          <w:bCs/>
          <w:b/>
        </w:rPr>
        <w:t xml:space="preserve">Architect</w:t>
      </w:r>
      <w:r>
        <w:t xml:space="preserve"> </w:t>
      </w:r>
      <w:r>
        <w:t xml:space="preserve">today must respect the historical context of Brazil Rio de Janeiro while innovating with sustainable technologies such as solar integration, rainwater harvesting, and local material sourcing. This ensures that the architectural heritage remains relevant and viable for future generations.</w:t>
      </w:r>
    </w:p>
    <w:bookmarkEnd w:id="24"/>
    <w:bookmarkStart w:id="25" w:name="conclusion"/>
    <w:p>
      <w:pPr>
        <w:pStyle w:val="Heading3"/>
      </w:pPr>
      <w:r>
        <w:t xml:space="preserve">Conclusion</w:t>
      </w:r>
    </w:p>
    <w:p>
      <w:pPr>
        <w:pStyle w:val="FirstParagraph"/>
      </w:pPr>
      <w:r>
        <w:t xml:space="preserve">In conclusion, this Book Report has explored the multifaceted role of an</w:t>
      </w:r>
      <w:r>
        <w:t xml:space="preserve"> </w:t>
      </w:r>
      <w:r>
        <w:rPr>
          <w:bCs/>
          <w:b/>
        </w:rPr>
        <w:t xml:space="preserve">Architect</w:t>
      </w:r>
      <w:r>
        <w:t xml:space="preserve">, particularly within the context of Brazil Rio de Janeiro. The city stands as a testament to what is possible when visionary design meets cultural and environmental specificity. From the sweeping curves of Niemeyer’s cathedrals to the functional beauty of modern residential complexes, every structure tells a story about adaptation, innovation, and identity. The</w:t>
      </w:r>
      <w:r>
        <w:t xml:space="preserve"> </w:t>
      </w:r>
      <w:r>
        <w:rPr>
          <w:bCs/>
          <w:b/>
        </w:rPr>
        <w:t xml:space="preserve">Architect</w:t>
      </w:r>
      <w:r>
        <w:t xml:space="preserve"> </w:t>
      </w:r>
      <w:r>
        <w:t xml:space="preserve">is not merely a builder but a cultural mediator. As we look toward the future, it is imperative that those who practice architecture in Brazil Rio de Janeiro continue to uphold these high standards of excellence and social responsibility. The legacy of modernism serves as both inspiration and instruction, reminding us that good architecture must always respond to its place, its people, and its climate.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Brazil, Rio de Janeiro</dc:title>
  <dc:creator/>
  <dc:language>en</dc:language>
  <cp:keywords/>
  <dcterms:created xsi:type="dcterms:W3CDTF">2026-07-29T09:57:59Z</dcterms:created>
  <dcterms:modified xsi:type="dcterms:W3CDTF">2026-07-29T09:57:59Z</dcterms:modified>
</cp:coreProperties>
</file>

<file path=docProps/custom.xml><?xml version="1.0" encoding="utf-8"?>
<Properties xmlns="http://schemas.openxmlformats.org/officeDocument/2006/custom-properties" xmlns:vt="http://schemas.openxmlformats.org/officeDocument/2006/docPropsVTypes"/>
</file>