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the-architect-in-brazil-são-paulo"/>
    <w:p>
      <w:pPr>
        <w:pStyle w:val="Heading1"/>
      </w:pPr>
      <w:r>
        <w:t xml:space="preserve">The Architect in Brazil São Paulo</w:t>
      </w:r>
    </w:p>
    <w:p>
      <w:pPr>
        <w:pStyle w:val="FirstParagraph"/>
      </w:pPr>
      <w:r>
        <w:rPr>
          <w:bCs/>
          <w:b/>
        </w:rPr>
        <w:t xml:space="preserve">Date:</w:t>
      </w:r>
      <w:r>
        <w:t xml:space="preserve"> </w:t>
      </w:r>
      <w:r>
        <w:t xml:space="preserve">October 26, 2023</w:t>
      </w:r>
    </w:p>
    <w:p>
      <w:pPr>
        <w:pStyle w:val="BodyText"/>
      </w:pPr>
      <w:r>
        <w:t xml:space="preserve">Book Title: The Modernist Legacy and Urban Reality</w:t>
      </w:r>
      <w:r>
        <w:br/>
      </w:r>
      <w:r>
        <w:t xml:space="preserve">Author: Various Historical Perspectives on Brazilian Architecture</w:t>
      </w:r>
      <w:r>
        <w:br/>
      </w:r>
      <w:r>
        <w:t xml:space="preserve">Subject Area : Architectural History and Urban Studies Focus Location : Brazil São Paulo Key Themes : Modernism Brutalism Social Housing Cultural Identity</w:t>
      </w:r>
    </w:p>
    <w:bookmarkStart w:id="20" w:name="introduction"/>
    <w:p>
      <w:pPr>
        <w:pStyle w:val="Heading2"/>
      </w:pPr>
      <w:r>
        <w:t xml:space="preserve">Introduction</w:t>
      </w:r>
    </w:p>
    <w:p>
      <w:pPr>
        <w:pStyle w:val="FirstParagraph"/>
      </w:pPr>
      <w:r>
        <w:t xml:space="preserve">The study of the</w:t>
      </w:r>
      <w:r>
        <w:t xml:space="preserve"> </w:t>
      </w:r>
      <w:r>
        <w:rPr>
          <w:bCs/>
          <w:b/>
        </w:rPr>
        <w:t xml:space="preserve">Architect</w:t>
      </w:r>
      <w:r>
        <w:t xml:space="preserve"> </w:t>
      </w:r>
      <w:r>
        <w:t xml:space="preserve">in contemporary times requires a deep dive into the historical contexts that shape urban environments. When we examine this discipline through the lens of</w:t>
      </w:r>
      <w:r>
        <w:t xml:space="preserve"> </w:t>
      </w:r>
      <w:r>
        <w:rPr>
          <w:bCs/>
          <w:b/>
        </w:rPr>
        <w:t xml:space="preserve">Brazil São Paulo</w:t>
      </w:r>
      <w:r>
        <w:t xml:space="preserve">, we encounter one of the most dynamic and complex architectural narratives in Latin America. This book report explores how the role of the architect has evolved within this specific metropolitan hub, highlighting both historical triumphs and ongoing challenges. The city of São Paulo serves as a living laboratory for modernism, brutalist experimentation, and sustainable urban development.</w:t>
      </w:r>
    </w:p>
    <w:bookmarkEnd w:id="20"/>
    <w:bookmarkStart w:id="21" w:name="the-rise-of-modernism-in-brazil"/>
    <w:p>
      <w:pPr>
        <w:pStyle w:val="Heading2"/>
      </w:pPr>
      <w:r>
        <w:t xml:space="preserve">The Rise of Modernism in Brazil</w:t>
      </w:r>
    </w:p>
    <w:p>
      <w:pPr>
        <w:pStyle w:val="FirstParagraph"/>
      </w:pPr>
      <w:r>
        <w:t xml:space="preserve">To understand the present state of architecture in</w:t>
      </w:r>
      <w:r>
        <w:t xml:space="preserve"> </w:t>
      </w:r>
      <w:r>
        <w:rPr>
          <w:bCs/>
          <w:b/>
        </w:rPr>
        <w:t xml:space="preserve">Brazil São Paulo</w:t>
      </w:r>
      <w:r>
        <w:t xml:space="preserve">, one must first look at its roots in the mid-20th century. During this period, the</w:t>
      </w:r>
      <w:r>
        <w:t xml:space="preserve"> </w:t>
      </w:r>
      <w:r>
        <w:rPr>
          <w:bCs/>
          <w:b/>
        </w:rPr>
        <w:t xml:space="preserve">Architect</w:t>
      </w:r>
      <w:r>
        <w:t xml:space="preserve"> </w:t>
      </w:r>
      <w:r>
        <w:t xml:space="preserve">became a central figure in national identity formation. Influenced by European modernists like Le Corbusier, Brazilian architects such as Oscar Niemeyer and Lúcio Costa redefined public spaces with sweeping curves and bold concrete structures. While Brasília is often cited as the pinnacle of this movement, São Paulo absorbed these ideas differently. Here, architecture was not just about monumental government buildings but also about housing the rapidly growing industrial workforce.</w:t>
      </w:r>
      <w:r>
        <w:t xml:space="preserve"> </w:t>
      </w:r>
      <w:r>
        <w:t xml:space="preserve">The integration of modernist principles in</w:t>
      </w:r>
      <w:r>
        <w:t xml:space="preserve"> </w:t>
      </w:r>
      <w:r>
        <w:rPr>
          <w:bCs/>
          <w:b/>
        </w:rPr>
        <w:t xml:space="preserve">Brazil São Paulo</w:t>
      </w:r>
      <w:r>
        <w:t xml:space="preserve"> </w:t>
      </w:r>
      <w:r>
        <w:t xml:space="preserve">led to a unique vernacular style. High-rise apartments began to rise along Avenida Paulista and other key thoroughfares, creating a skyline that reflected both economic ambition and aesthetic innovation. This era established the architect as an agent of social progress, aiming to bring light, air, and order to dense urban fabrics.</w:t>
      </w:r>
    </w:p>
    <w:bookmarkEnd w:id="21"/>
    <w:bookmarkStart w:id="22" w:name="the-brutalist-era-and-concrete-jungle"/>
    <w:p>
      <w:pPr>
        <w:pStyle w:val="Heading2"/>
      </w:pPr>
      <w:r>
        <w:t xml:space="preserve">The Brutalist Era and Concrete Jungle</w:t>
      </w:r>
    </w:p>
    <w:p>
      <w:pPr>
        <w:pStyle w:val="FirstParagraph"/>
      </w:pPr>
      <w:r>
        <w:t xml:space="preserve">As the decades progressed into the 1960s and 1970s, the role of the</w:t>
      </w:r>
      <w:r>
        <w:t xml:space="preserve"> </w:t>
      </w:r>
      <w:r>
        <w:rPr>
          <w:bCs/>
          <w:b/>
        </w:rPr>
        <w:t xml:space="preserve">Architect</w:t>
      </w:r>
      <w:r>
        <w:t xml:space="preserve"> </w:t>
      </w:r>
      <w:r>
        <w:t xml:space="preserve">shifted toward more monumental and often controversial forms. In</w:t>
      </w:r>
      <w:r>
        <w:t xml:space="preserve"> </w:t>
      </w:r>
      <w:r>
        <w:rPr>
          <w:bCs/>
          <w:b/>
        </w:rPr>
        <w:t xml:space="preserve">Brazil São Paulo</w:t>
      </w:r>
      <w:r>
        <w:t xml:space="preserve">, this manifested in extensive use of exposed concrete, known as brutalism. Buildings like the Edifício Copan (though primarily associated with Rio's influence, its impact was felt nationwide) and various university campuses showcased raw materiality as a statement of honesty and strength.</w:t>
      </w:r>
      <w:r>
        <w:t xml:space="preserve"> </w:t>
      </w:r>
      <w:r>
        <w:t xml:space="preserve">However, this period also highlighted the disparity between architectural vision and social reality. While architects designed grand civic centers, much of</w:t>
      </w:r>
      <w:r>
        <w:t xml:space="preserve"> </w:t>
      </w:r>
      <w:r>
        <w:rPr>
          <w:bCs/>
          <w:b/>
        </w:rPr>
        <w:t xml:space="preserve">Brazil São Paulo</w:t>
      </w:r>
      <w:r>
        <w:t xml:space="preserve"> </w:t>
      </w:r>
      <w:r>
        <w:t xml:space="preserve">remained underserved by adequate infrastructure. The book highlights that the architect during this time faced criticism for being too elitist or disconnected from the needs of the lower-income populations who were migrating to the city in search of work. This tension between high-design aspirations and gritty urban realities is a recurring theme when analyzing architectural history in</w:t>
      </w:r>
      <w:r>
        <w:t xml:space="preserve"> </w:t>
      </w:r>
      <w:r>
        <w:rPr>
          <w:bCs/>
          <w:b/>
        </w:rPr>
        <w:t xml:space="preserve">Brazil São Paulo</w:t>
      </w:r>
      <w:r>
        <w:t xml:space="preserve">.</w:t>
      </w:r>
    </w:p>
    <w:bookmarkEnd w:id="22"/>
    <w:bookmarkStart w:id="23" w:name="X4ecd58d0c619152a3e96de39ab0eb3aa5dd932a"/>
    <w:p>
      <w:pPr>
        <w:pStyle w:val="Heading2"/>
      </w:pPr>
      <w:r>
        <w:t xml:space="preserve">Contemporary Challenges: Sustainability and Inequality</w:t>
      </w:r>
    </w:p>
    <w:p>
      <w:pPr>
        <w:pStyle w:val="FirstParagraph"/>
      </w:pPr>
      <w:r>
        <w:t xml:space="preserve">In recent years, the definition of what it means to be an effective</w:t>
      </w:r>
      <w:r>
        <w:t xml:space="preserve"> </w:t>
      </w:r>
      <w:r>
        <w:rPr>
          <w:bCs/>
          <w:b/>
        </w:rPr>
        <w:t xml:space="preserve">Architect</w:t>
      </w:r>
      <w:r>
        <w:t xml:space="preserve"> </w:t>
      </w:r>
      <w:r>
        <w:t xml:space="preserve">has expanded significantly. Today, professionals working in</w:t>
      </w:r>
      <w:r>
        <w:t xml:space="preserve"> </w:t>
      </w:r>
      <w:r>
        <w:rPr>
          <w:bCs/>
          <w:b/>
        </w:rPr>
        <w:t xml:space="preserve">Brazil São Paulo</w:t>
      </w:r>
      <w:r>
        <w:t xml:space="preserve"> </w:t>
      </w:r>
      <w:r>
        <w:t xml:space="preserve">must address climate change, social inequality, and rapid densification. The city faces severe issues related to traffic congestion and lack of green spaces. Modern architects are tasked with reimagining urban mobility and creating vertical gardens that mitigate pollution while providing aesthetic relief from the concrete jungle.</w:t>
      </w:r>
      <w:r>
        <w:t xml:space="preserve"> </w:t>
      </w:r>
      <w:r>
        <w:t xml:space="preserve">Sustainable design has become paramount in</w:t>
      </w:r>
      <w:r>
        <w:t xml:space="preserve"> </w:t>
      </w:r>
      <w:r>
        <w:rPr>
          <w:bCs/>
          <w:b/>
        </w:rPr>
        <w:t xml:space="preserve">Brazil São Paulo</w:t>
      </w:r>
      <w:r>
        <w:t xml:space="preserve">. New projects emphasize energy efficiency, water conservation, and the use of local materials to reduce carbon footprints. The book discusses several case studies where contemporary architects have successfully integrated green technologies into high-density residential areas. These efforts demonstrate that sustainability is no longer a luxury but a necessity in one of the world's largest metropolitan areas.</w:t>
      </w:r>
      <w:r>
        <w:t xml:space="preserve"> </w:t>
      </w:r>
      <w:r>
        <w:t xml:space="preserve">Furthermore, social housing remains a critical issue. The architect today must balance profit motives with social responsibility, ensuring that affordable housing solutions are viable and dignified. In</w:t>
      </w:r>
      <w:r>
        <w:t xml:space="preserve"> </w:t>
      </w:r>
      <w:r>
        <w:rPr>
          <w:bCs/>
          <w:b/>
        </w:rPr>
        <w:t xml:space="preserve">Brazil São Paulo</w:t>
      </w:r>
      <w:r>
        <w:t xml:space="preserve">, community engagement has become part of the architectural process, allowing residents to have a say in how their neighborhoods develop. This participatory approach marks a significant departure from the top-down planning methods of the past.</w:t>
      </w:r>
    </w:p>
    <w:bookmarkEnd w:id="23"/>
    <w:bookmarkStart w:id="24" w:name="X9cd1fa6f1273eece22e702ece50d693fbd6165a"/>
    <w:p>
      <w:pPr>
        <w:pStyle w:val="Heading2"/>
      </w:pPr>
      <w:r>
        <w:t xml:space="preserve">Cultural Identity and Heritage Preservation</w:t>
      </w:r>
    </w:p>
    <w:p>
      <w:pPr>
        <w:pStyle w:val="FirstParagraph"/>
      </w:pPr>
      <w:r>
        <w:t xml:space="preserve">Another crucial aspect covered in this book report is the preservation of cultural heritage amid rapid development. The</w:t>
      </w:r>
      <w:r>
        <w:t xml:space="preserve"> </w:t>
      </w:r>
      <w:r>
        <w:rPr>
          <w:bCs/>
          <w:b/>
        </w:rPr>
        <w:t xml:space="preserve">Architect</w:t>
      </w:r>
      <w:r>
        <w:t xml:space="preserve"> </w:t>
      </w:r>
      <w:r>
        <w:t xml:space="preserve">in</w:t>
      </w:r>
      <w:r>
        <w:t xml:space="preserve"> </w:t>
      </w:r>
      <w:r>
        <w:rPr>
          <w:bCs/>
          <w:b/>
        </w:rPr>
        <w:t xml:space="preserve">Brazil São Paulo</w:t>
      </w:r>
      <w:r>
        <w:t xml:space="preserve"> </w:t>
      </w:r>
      <w:r>
        <w:t xml:space="preserve">must navigate between demolition and renovation, often dealing with historic structures that are threatened by urban sprawl. Buildings from the coffee boom era and early 20th-century industrial complexes hold significant historical value but are frequently deemed obsolete by developers.</w:t>
      </w:r>
      <w:r>
        <w:t xml:space="preserve"> </w:t>
      </w:r>
      <w:r>
        <w:t xml:space="preserve">Innovative adaptive reuse projects have emerged as a solution in</w:t>
      </w:r>
      <w:r>
        <w:t xml:space="preserve"> </w:t>
      </w:r>
      <w:r>
        <w:rPr>
          <w:bCs/>
          <w:b/>
        </w:rPr>
        <w:t xml:space="preserve">Brazil São Paulo</w:t>
      </w:r>
      <w:r>
        <w:t xml:space="preserve">. Architects are transforming old factories into art galleries, offices, and mixed-use spaces, thereby preserving the city's memory while giving it new life. This practice not only maintains architectural diversity but also fosters a sense of continuity for residents who connect with these historic landmarks.</w:t>
      </w:r>
    </w:p>
    <w:bookmarkEnd w:id="24"/>
    <w:bookmarkStart w:id="25" w:name="conclusion"/>
    <w:p>
      <w:pPr>
        <w:pStyle w:val="Heading2"/>
      </w:pPr>
      <w:r>
        <w:t xml:space="preserve">Conclusion</w:t>
      </w:r>
    </w:p>
    <w:p>
      <w:pPr>
        <w:pStyle w:val="FirstParagraph"/>
      </w:pPr>
      <w:r>
        <w:t xml:space="preserve">In conclusion, the narrative of the</w:t>
      </w:r>
      <w:r>
        <w:t xml:space="preserve"> </w:t>
      </w:r>
      <w:r>
        <w:rPr>
          <w:bCs/>
          <w:b/>
        </w:rPr>
        <w:t xml:space="preserve">Architect</w:t>
      </w:r>
      <w:r>
        <w:t xml:space="preserve"> </w:t>
      </w:r>
      <w:r>
        <w:t xml:space="preserve">in</w:t>
      </w:r>
      <w:r>
        <w:t xml:space="preserve"> </w:t>
      </w:r>
      <w:r>
        <w:rPr>
          <w:bCs/>
          <w:b/>
        </w:rPr>
        <w:t xml:space="preserve">Brazil São Paulo</w:t>
      </w:r>
      <w:r>
        <w:t xml:space="preserve"> </w:t>
      </w:r>
      <w:r>
        <w:t xml:space="preserve">is one of constant adaptation and resilience. From the bright optimism of modernism to the stark realities of brutalism and now towards sustainable, inclusive urban planning, architects have played a pivotal role in shaping this vibrant city. The book emphasizes that architecture is not merely about aesthetics; it is deeply intertwined with social dynamics, economic forces, and cultural identity.</w:t>
      </w:r>
      <w:r>
        <w:t xml:space="preserve"> </w:t>
      </w:r>
      <w:r>
        <w:t xml:space="preserve">For students and professionals interested in</w:t>
      </w:r>
      <w:r>
        <w:t xml:space="preserve"> </w:t>
      </w:r>
      <w:r>
        <w:rPr>
          <w:bCs/>
          <w:b/>
        </w:rPr>
        <w:t xml:space="preserve">Brazil São Paulo</w:t>
      </w:r>
      <w:r>
        <w:t xml:space="preserve">, understanding these historical layers provides essential insights into current challenges and opportunities. The future of architecture in this region will likely continue to be defined by how well the architect can harmonize innovation with inclusivity. As</w:t>
      </w:r>
      <w:r>
        <w:t xml:space="preserve"> </w:t>
      </w:r>
      <w:r>
        <w:rPr>
          <w:bCs/>
          <w:b/>
        </w:rPr>
        <w:t xml:space="preserve">Brazil São Paulo</w:t>
      </w:r>
      <w:r>
        <w:t xml:space="preserve"> </w:t>
      </w:r>
      <w:r>
        <w:t xml:space="preserve">continues to grow, its architects will remain key figures in crafting a livable, equitable, and inspiring urban environment for millions of residents.</w:t>
      </w:r>
    </w:p>
    <w:bookmarkEnd w:id="25"/>
    <w:bookmarkStart w:id="26" w:name="key-takeaways"/>
    <w:p>
      <w:pPr>
        <w:pStyle w:val="Heading2"/>
      </w:pPr>
      <w:r>
        <w:t xml:space="preserve">Key Takeaways</w:t>
      </w:r>
    </w:p>
    <w:p>
      <w:pPr>
        <w:pStyle w:val="FirstParagraph"/>
      </w:pPr>
      <w:r>
        <w:t xml:space="preserve">1.The evolution of the</w:t>
      </w:r>
      <w:r>
        <w:t xml:space="preserve"> </w:t>
      </w:r>
      <w:r>
        <w:rPr>
          <w:bCs/>
          <w:b/>
        </w:rPr>
        <w:t xml:space="preserve">Architect</w:t>
      </w:r>
      <w:r>
        <w:t xml:space="preserve">'s role reflects broader societal changes in</w:t>
      </w:r>
      <w:r>
        <w:t xml:space="preserve"> </w:t>
      </w:r>
      <w:r>
        <w:rPr>
          <w:bCs/>
          <w:b/>
        </w:rPr>
        <w:t xml:space="preserve">Brazil São Paulo</w:t>
      </w:r>
      <w:r>
        <w:t xml:space="preserve">.</w:t>
      </w:r>
      <w:r>
        <w:br/>
      </w:r>
      <w:r>
        <w:t xml:space="preserve">2.Modernist and brutalist legacies continue to influence contemporary design aesthetics.</w:t>
      </w:r>
      <w:r>
        <w:br/>
      </w:r>
      <w:r>
        <w:t xml:space="preserve">3.Sustainability and social equity are now central concerns for architects in</w:t>
      </w:r>
      <w:r>
        <w:t xml:space="preserve"> </w:t>
      </w:r>
      <w:r>
        <w:rPr>
          <w:bCs/>
          <w:b/>
        </w:rPr>
        <w:t xml:space="preserve">Brazil São Paulo</w:t>
      </w:r>
      <w:r>
        <w:t xml:space="preserve">.</w:t>
      </w:r>
      <w:r>
        <w:br/>
      </w:r>
      <w:r>
        <w:t xml:space="preserve">4.Preservation of heritage is balanced with modern development through adaptive reuse.</w:t>
      </w:r>
      <w:r>
        <w:br/>
      </w:r>
      <w:r>
        <w:t xml:space="preserve">This report underscores the importance of contextualizing architectural practice within the unique environment of</w:t>
      </w:r>
      <w:r>
        <w:t xml:space="preserve"> </w:t>
      </w:r>
      <w:r>
        <w:rPr>
          <w:bCs/>
          <w:b/>
        </w:rPr>
        <w:t xml:space="preserve">Brazil São Paulo</w:t>
      </w:r>
      <w:r>
        <w:t xml:space="preserve">, offering valuable lessons for global urban planning discussions.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Brazil São Paulo</dc:title>
  <dc:creator/>
  <dc:language>en</dc:language>
  <cp:keywords/>
  <dcterms:created xsi:type="dcterms:W3CDTF">2026-07-29T18:20:15Z</dcterms:created>
  <dcterms:modified xsi:type="dcterms:W3CDTF">2026-07-29T18:20:15Z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