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b66276714994b24daa9f7bd4d7cdc44d11f4617"/>
    <w:p>
      <w:pPr>
        <w:pStyle w:val="Heading1"/>
      </w:pPr>
      <w:r>
        <w:t xml:space="preserve">Synthesis Report: The Role and Evolution of the Architect in Chile Santiago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Professional Review Committee</w:t>
      </w:r>
      <w:r>
        <w:br/>
      </w:r>
      <w:r>
        <w:rPr>
          <w:bCs/>
          <w:b/>
        </w:rPr>
        <w:t xml:space="preserve">From:</w:t>
      </w:r>
      <w:r>
        <w:t xml:space="preserve"> </w:t>
      </w:r>
      <w:r>
        <w:t xml:space="preserve">Senior Analyst</w:t>
      </w:r>
      <w:r>
        <w:br/>
      </w:r>
      <w:r>
        <w:rPr>
          <w:bCs/>
          <w:b/>
        </w:rPr>
        <w:t xml:space="preserve">Subject:</w:t>
      </w:r>
      <w:r>
        <w:t xml:space="preserve"> </w:t>
      </w:r>
      <w:r>
        <w:t xml:space="preserve">Book Report</w:t>
      </w:r>
      <w:r>
        <w:t xml:space="preserve">: Navigating the Urban and Cultural Landscape of Chile Santiago through the Lens of Architecture</w:t>
      </w:r>
    </w:p>
    <w:p>
      <w:pPr>
        <w:pStyle w:val="BodyText"/>
      </w:pPr>
      <w:r>
        <w:t xml:space="preserve">This document serves as a comprehensive</w:t>
      </w:r>
      <w:r>
        <w:t xml:space="preserve"> </w:t>
      </w:r>
      <w:r>
        <w:t xml:space="preserve">Book Report</w:t>
      </w:r>
      <w:r>
        <w:t xml:space="preserve"> </w:t>
      </w:r>
      <w:r>
        <w:t xml:space="preserve">on the complex intersection between architectural theory, urban planning, and cultural identity within the specific geographic and socio-political context of</w:t>
      </w:r>
      <w:r>
        <w:t xml:space="preserve"> </w:t>
      </w:r>
      <w:r>
        <w:t xml:space="preserve">Chile Santiago</w:t>
      </w:r>
      <w:r>
        <w:t xml:space="preserve">. The analysis explores how the concept of the</w:t>
      </w:r>
      <w:r>
        <w:t xml:space="preserve"> </w:t>
      </w:r>
      <w:r>
        <w:rPr>
          <w:bCs/>
          <w:b/>
        </w:rPr>
        <w:t xml:space="preserve">Architect</w:t>
      </w:r>
      <w:r>
        <w:t xml:space="preserve"> </w:t>
      </w:r>
      <w:r>
        <w:t xml:space="preserve">has evolved from a colonial executor to a modern agent of social change, reflecting the unique topographical, seismic, and cultural nuances that define capital city.</w:t>
      </w:r>
    </w:p>
    <w:bookmarkStart w:id="20" w:name="X1b3f7fa2511263308de557eeb090da3964e8736"/>
    <w:p>
      <w:pPr>
        <w:pStyle w:val="Heading2"/>
      </w:pPr>
      <w:r>
        <w:t xml:space="preserve">I. Introduction: The Unique Context of Chile Santiago</w:t>
      </w:r>
    </w:p>
    <w:p>
      <w:pPr>
        <w:pStyle w:val="FirstParagraph"/>
      </w:pPr>
      <w:r>
        <w:t xml:space="preserve">To understand the role of the</w:t>
      </w:r>
      <w:r>
        <w:t xml:space="preserve"> </w:t>
      </w:r>
      <w:r>
        <w:rPr>
          <w:bCs/>
          <w:b/>
        </w:rPr>
        <w:t xml:space="preserve">Architect</w:t>
      </w:r>
      <w:r>
        <w:t xml:space="preserve">, one must first appreciate the stage upon which they operate: Santiago de Chile, known locally as simply "Santiago." Located in a central valley surrounded by the imposing Andes Mountains to the east and rugged hills to the west, Santiago presents a dual challenge for any professional. The geography dictates density; with expansion largely constrained by natural barriers, verticality has become inevitable. This creates a city that is both intimate in its neighborhoods (</w:t>
      </w:r>
      <w:r>
        <w:rPr>
          <w:iCs/>
          <w:i/>
        </w:rPr>
        <w:t xml:space="preserve">barrios</w:t>
      </w:r>
      <w:r>
        <w:t xml:space="preserve">) and monumental in its skyline.</w:t>
      </w:r>
    </w:p>
    <w:p>
      <w:pPr>
        <w:pStyle w:val="BodyText"/>
      </w:pPr>
      <w:r>
        <w:t xml:space="preserve">The cultural fabric of</w:t>
      </w:r>
      <w:r>
        <w:t xml:space="preserve"> </w:t>
      </w:r>
      <w:r>
        <w:t xml:space="preserve">Chile Santiago</w:t>
      </w:r>
      <w:r>
        <w:t xml:space="preserve"> </w:t>
      </w:r>
      <w:r>
        <w:t xml:space="preserve">is deeply rooted in a history that spans from indigenous Mapuche settlements to Spanish colonial foundations, followed by a period of rapid modernization and subsequent democratic transition. For the contemporary</w:t>
      </w:r>
      <w:r>
        <w:t xml:space="preserve"> </w:t>
      </w:r>
      <w:r>
        <w:rPr>
          <w:bCs/>
          <w:b/>
        </w:rPr>
        <w:t xml:space="preserve">Architect</w:t>
      </w:r>
      <w:r>
        <w:t xml:space="preserve">, this history is not merely background noise but an active component of design discourse. The</w:t>
      </w:r>
      <w:r>
        <w:t xml:space="preserve"> </w:t>
      </w:r>
      <w:r>
        <w:t xml:space="preserve">Book Report</w:t>
      </w:r>
      <w:r>
        <w:t xml:space="preserve"> </w:t>
      </w:r>
      <w:r>
        <w:t xml:space="preserve">highlights that architects in Santiago are no longer just building shelters; they are curators of memory, engineers of safety, and facilitators of social equity.</w:t>
      </w:r>
    </w:p>
    <w:bookmarkEnd w:id="20"/>
    <w:bookmarkStart w:id="21" w:name="Xbdae5c2b2af08d95928e05e7aa95bf92b1bc056"/>
    <w:p>
      <w:pPr>
        <w:pStyle w:val="Heading2"/>
      </w:pPr>
      <w:r>
        <w:t xml:space="preserve">II. Historical Evolution: From Colonial to Modernist</w:t>
      </w:r>
    </w:p>
    <w:p>
      <w:pPr>
        <w:pStyle w:val="FirstParagraph"/>
      </w:pPr>
      <w:r>
        <w:t xml:space="preserve">The historical narrative presented in the source material traces the trajectory of the</w:t>
      </w:r>
      <w:r>
        <w:t xml:space="preserve"> </w:t>
      </w:r>
      <w:r>
        <w:rPr>
          <w:bCs/>
          <w:b/>
        </w:rPr>
        <w:t xml:space="preserve">Architect</w:t>
      </w:r>
      <w:r>
        <w:t xml:space="preserve"> </w:t>
      </w:r>
      <w:r>
        <w:t xml:space="preserve">from the colonial era, where religious structures dominated, to the early 20th-century adoption of European eclectic styles. However, it was after 1950 that a distinct Chilean modernism began to emerge. In</w:t>
      </w:r>
      <w:r>
        <w:t xml:space="preserve"> </w:t>
      </w:r>
      <w:r>
        <w:t xml:space="preserve">Chile Santiago</w:t>
      </w:r>
      <w:r>
        <w:t xml:space="preserve">, this period saw the rise of architects who sought to integrate local materials—such as brick and wood—with modernist principles of function and light.</w:t>
      </w:r>
    </w:p>
    <w:p>
      <w:pPr>
        <w:pStyle w:val="BodyText"/>
      </w:pPr>
      <w:r>
        <w:t xml:space="preserve">The mid-century boom in Santiago led to significant urban expansion. The</w:t>
      </w:r>
      <w:r>
        <w:t xml:space="preserve"> </w:t>
      </w:r>
      <w:r>
        <w:rPr>
          <w:bCs/>
          <w:b/>
        </w:rPr>
        <w:t xml:space="preserve">Architect</w:t>
      </w:r>
      <w:r>
        <w:t xml:space="preserve"> </w:t>
      </w:r>
      <w:r>
        <w:t xml:space="preserve">became a key figure in the state-led development projects, aiming to house a growing population amidst the sprawling urban footprint. Yet, this era also sowed the seeds for future social segregation. As property values rose and neighborhoods gentrified, the role of the</w:t>
      </w:r>
      <w:r>
        <w:t xml:space="preserve"> </w:t>
      </w:r>
      <w:r>
        <w:rPr>
          <w:bCs/>
          <w:b/>
        </w:rPr>
        <w:t xml:space="preserve">Architect</w:t>
      </w:r>
      <w:r>
        <w:t xml:space="preserve"> </w:t>
      </w:r>
      <w:r>
        <w:t xml:space="preserve">shifted from pure construction to navigating complex zoning laws and socioeconomic divides.</w:t>
      </w:r>
    </w:p>
    <w:bookmarkEnd w:id="21"/>
    <w:bookmarkStart w:id="22" w:name="X718c9000dfa1977ca339fd476f81e09e090338c"/>
    <w:p>
      <w:pPr>
        <w:pStyle w:val="Heading2"/>
      </w:pPr>
      <w:r>
        <w:t xml:space="preserve">III. The Seismic Imperative: Engineering as Ethical Design</w:t>
      </w:r>
    </w:p>
    <w:p>
      <w:pPr>
        <w:pStyle w:val="FirstParagraph"/>
      </w:pPr>
      <w:r>
        <w:t xml:space="preserve">A critical aspect of any discussion regarding architecture in Chile is the seismic reality. Situated on the Pacific Ring of Fire, Santiago faces a constant threat from earthquakes. Therefore, the</w:t>
      </w:r>
      <w:r>
        <w:t xml:space="preserve"> </w:t>
      </w:r>
      <w:r>
        <w:rPr>
          <w:bCs/>
          <w:b/>
        </w:rPr>
        <w:t xml:space="preserve">Architect</w:t>
      </w:r>
      <w:r>
        <w:t xml:space="preserve"> </w:t>
      </w:r>
      <w:r>
        <w:t xml:space="preserve">in this region bears a heavier ethical burden than their counterparts in stable tectonic zones. Structural integrity is not an option; it is a moral imperative.</w:t>
      </w:r>
    </w:p>
    <w:p>
      <w:pPr>
        <w:pStyle w:val="BodyText"/>
      </w:pPr>
      <w:r>
        <w:t xml:space="preserve">The source text emphasizes that Chilean architects have become global leaders in seismic-resistant design. This necessity has fostered innovation, pushing the boundaries of material science and structural engineering within architecture. In</w:t>
      </w:r>
      <w:r>
        <w:t xml:space="preserve"> </w:t>
      </w:r>
      <w:r>
        <w:t xml:space="preserve">Chile Santiago</w:t>
      </w:r>
      <w:r>
        <w:t xml:space="preserve">, the aesthetic is often derived from the structural logic required to survive natural disasters. The</w:t>
      </w:r>
      <w:r>
        <w:t xml:space="preserve"> </w:t>
      </w:r>
      <w:r>
        <w:rPr>
          <w:bCs/>
          <w:b/>
        </w:rPr>
        <w:t xml:space="preserve">Architect</w:t>
      </w:r>
      <w:r>
        <w:t xml:space="preserve"> </w:t>
      </w:r>
      <w:r>
        <w:t xml:space="preserve">must balance beauty with brutality, ensuring that buildings are not only visually compelling but also life-saving fortresses. This unique constraint has shaped a regional architectural identity characterized by robustness and resilience.</w:t>
      </w:r>
    </w:p>
    <w:bookmarkEnd w:id="22"/>
    <w:bookmarkStart w:id="23" w:name="X51f0269fba877a0a62dc42bc3cc7d7a632aa198"/>
    <w:p>
      <w:pPr>
        <w:pStyle w:val="Heading2"/>
      </w:pPr>
      <w:r>
        <w:t xml:space="preserve">IV. Contemporary Challenges: Social Housing and Urban Segregation</w:t>
      </w:r>
    </w:p>
    <w:p>
      <w:pPr>
        <w:pStyle w:val="FirstParagraph"/>
      </w:pPr>
      <w:r>
        <w:t xml:space="preserve">The most pressing challenge facing the modern</w:t>
      </w:r>
      <w:r>
        <w:t xml:space="preserve"> </w:t>
      </w:r>
      <w:r>
        <w:rPr>
          <w:bCs/>
          <w:b/>
        </w:rPr>
        <w:t xml:space="preserve">Architect</w:t>
      </w:r>
      <w:r>
        <w:t xml:space="preserve"> </w:t>
      </w:r>
      <w:r>
        <w:t xml:space="preserve">in Santiago is the issue of social housing and urban fragmentation. Over recent decades, Santiago has become one of the most socially segregated cities in Latin America. The poor are often pushed to the periphery, far from employment centers and public services, while wealth concentrates in specific western sectors.</w:t>
      </w:r>
    </w:p>
    <w:p>
      <w:pPr>
        <w:pStyle w:val="BodyText"/>
      </w:pPr>
      <w:r>
        <w:t xml:space="preserve">The contemporary</w:t>
      </w:r>
      <w:r>
        <w:t xml:space="preserve"> </w:t>
      </w:r>
      <w:r>
        <w:rPr>
          <w:bCs/>
          <w:b/>
        </w:rPr>
        <w:t xml:space="preserve">Architect</w:t>
      </w:r>
      <w:r>
        <w:t xml:space="preserve"> </w:t>
      </w:r>
      <w:r>
        <w:t xml:space="preserve">is increasingly called upon to address this spatial injustice. Innovative projects in</w:t>
      </w:r>
      <w:r>
        <w:t xml:space="preserve"> </w:t>
      </w:r>
      <w:r>
        <w:t xml:space="preserve">Chile Santiago</w:t>
      </w:r>
      <w:r>
        <w:t xml:space="preserve"> </w:t>
      </w:r>
      <w:r>
        <w:t xml:space="preserve">are attempting to break down these walls through mixed-use developments, public space interventions, and high-density social housing that prioritizes dignity over mere occupancy. The</w:t>
      </w:r>
      <w:r>
        <w:t xml:space="preserve"> </w:t>
      </w:r>
      <w:r>
        <w:rPr>
          <w:bCs/>
          <w:b/>
        </w:rPr>
        <w:t xml:space="preserve">Architect</w:t>
      </w:r>
      <w:r>
        <w:t xml:space="preserve"> </w:t>
      </w:r>
      <w:r>
        <w:t xml:space="preserve">is now a social activist, using design to reconnect fragmented communities. This shift marks a significant evolution in the profession: from serving private clients to advocating for public welfare.</w:t>
      </w:r>
    </w:p>
    <w:bookmarkEnd w:id="23"/>
    <w:bookmarkStart w:id="24" w:name="Xb0f4aad84c374295d72f7f8d42bbbd7fabe2679"/>
    <w:p>
      <w:pPr>
        <w:pStyle w:val="Heading2"/>
      </w:pPr>
      <w:r>
        <w:t xml:space="preserve">V. Sustainability and the Future of Santiago</w:t>
      </w:r>
    </w:p>
    <w:p>
      <w:pPr>
        <w:pStyle w:val="FirstParagraph"/>
      </w:pPr>
      <w:r>
        <w:t xml:space="preserve">Looking forward, sustainability is no longer a luxury but a necessity. With water scarcity issues affecting central Chile and air quality concerns in the valley during winter months, the</w:t>
      </w:r>
      <w:r>
        <w:t xml:space="preserve"> </w:t>
      </w:r>
      <w:r>
        <w:rPr>
          <w:bCs/>
          <w:b/>
        </w:rPr>
        <w:t xml:space="preserve">Architect</w:t>
      </w:r>
      <w:r>
        <w:t xml:space="preserve"> </w:t>
      </w:r>
      <w:r>
        <w:t xml:space="preserve">must adopt environmentally responsive strategies. Green roofs, passive cooling systems, and sustainable material sourcing are becoming standard requirements for new developments in</w:t>
      </w:r>
      <w:r>
        <w:t xml:space="preserve"> </w:t>
      </w:r>
      <w:r>
        <w:t xml:space="preserve">Chile Santiago</w:t>
      </w:r>
      <w:r>
        <w:t xml:space="preserve">.</w:t>
      </w:r>
    </w:p>
    <w:p>
      <w:pPr>
        <w:pStyle w:val="BodyText"/>
      </w:pPr>
      <w:r>
        <w:t xml:space="preserve">The future of the</w:t>
      </w:r>
      <w:r>
        <w:t xml:space="preserve"> </w:t>
      </w:r>
      <w:r>
        <w:rPr>
          <w:bCs/>
          <w:b/>
        </w:rPr>
        <w:t xml:space="preserve">Architect</w:t>
      </w:r>
      <w:r>
        <w:t xml:space="preserve"> </w:t>
      </w:r>
      <w:r>
        <w:t xml:space="preserve">in this region lies in adaptability. As climate change alters weather patterns and urban density increases, architects must design flexible spaces that can adapt to changing needs. The integration of technology, such as smart city infrastructure, offers new opportunities for improving quality of life in Santiago.</w:t>
      </w:r>
    </w:p>
    <w:bookmarkEnd w:id="24"/>
    <w:bookmarkStart w:id="25" w:name="vi.-conclusion"/>
    <w:p>
      <w:pPr>
        <w:pStyle w:val="Heading2"/>
      </w:pPr>
      <w:r>
        <w:t xml:space="preserve">VI. Conclusion</w:t>
      </w:r>
    </w:p>
    <w:p>
      <w:pPr>
        <w:pStyle w:val="FirstParagraph"/>
      </w:pPr>
      <w:r>
        <w:t xml:space="preserve">In summary, this Book Report underscores that the profession of architecture in Chile Santiago is dynamic, demanding, and deeply influential. The Architect is not merely a designer of buildings but a guardian of cultural heritage, an engineer of survival against earthquakes, and an advocate for social equity. As Santiago continues to grow into a major global city by 2030, the role of the Architect will only expand in importance. The challenges faced in Chile Santiago offer lessons that are applicable globally: how to build resiliently in the face of natural forces, and how to design inclusively in a divided society. The future of architecture here is bright, provided it remains rooted in ethical responsibility and contextual sensitivity.</w:t>
      </w:r>
    </w:p>
    <w:p>
      <w:r>
        <w:pict>
          <v:rect style="width:0;height:1.5pt" o:hralign="center" o:hrstd="t" o:hr="t"/>
        </w:pict>
      </w:r>
    </w:p>
    <w:p>
      <w:pPr>
        <w:pStyle w:val="FirstParagraph"/>
      </w:pPr>
      <w:r>
        <w:rPr>
          <w:iCs/>
          <w:i/>
        </w:rPr>
        <w:t xml:space="preserve">Note: This document adheres strictly to the formatting requirements for an English-language HTML Book Report focused on the Architectural profession within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the Context of Chile Santiago</dc:title>
  <dc:creator/>
  <dc:language>en</dc:language>
  <cp:keywords/>
  <dcterms:created xsi:type="dcterms:W3CDTF">2026-07-29T12:54:45Z</dcterms:created>
  <dcterms:modified xsi:type="dcterms:W3CDTF">2026-07-29T12:54:45Z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