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X01fb85be40ac4b1fdda151c5443e717b91191e7"/>
    <w:p>
      <w:pPr>
        <w:pStyle w:val="Heading1"/>
      </w:pPr>
      <w:r>
        <w:t xml:space="preserve">A Critical Review of the Modern Architect in Kinshasa, DR Congo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Kinshasa Province, Democratic Republic of Congo</w:t>
      </w:r>
      <w:r>
        <w:br/>
      </w:r>
      <w:r>
        <w:rPr>
          <w:bCs/>
          <w:b/>
        </w:rPr>
        <w:t xml:space="preserve">Focal Subject:</w:t>
      </w:r>
      <w:r>
        <w:t xml:space="preserve"> </w:t>
      </w:r>
      <w:r>
        <w:t xml:space="preserve">The Role and Evolution of the Architect in Urban Development</w:t>
      </w:r>
    </w:p>
    <w:bookmarkStart w:id="20" w:name="i.-introduction-the-canvas-of-kinshasa"/>
    <w:p>
      <w:pPr>
        <w:pStyle w:val="Heading2"/>
      </w:pPr>
      <w:r>
        <w:t xml:space="preserve">I. Introduction: The Canvas of Kinshasa</w:t>
      </w:r>
    </w:p>
    <w:p>
      <w:pPr>
        <w:pStyle w:val="FirstParagraph"/>
      </w:pPr>
      <w:r>
        <w:t xml:space="preserve">The city of Kinshasa, situated on the southern banks of the mighty Congo River, presents a unique and complex case study for any analysis regarding urban planning and structural development. Unlike many planned capitals in Africa, Kinshasa grew organically, rapidly expanding from a colonial administrative hub into one of the largest megacities on the continent. In this context, understanding the role of the</w:t>
      </w:r>
      <w:r>
        <w:t xml:space="preserve"> </w:t>
      </w:r>
      <w:r>
        <w:rPr>
          <w:bCs/>
          <w:b/>
        </w:rPr>
        <w:t xml:space="preserve">Architect</w:t>
      </w:r>
      <w:r>
        <w:t xml:space="preserve"> </w:t>
      </w:r>
      <w:r>
        <w:t xml:space="preserve">is not merely an academic exercise; it is a critical examination of how space is defined, claimed, and transformed in a resource-constrained yet culturally vibrant environment.</w:t>
      </w:r>
    </w:p>
    <w:p>
      <w:pPr>
        <w:pStyle w:val="BodyText"/>
      </w:pPr>
      <w:r>
        <w:t xml:space="preserve">This report explores the evolution of architectural practice within</w:t>
      </w:r>
      <w:r>
        <w:t xml:space="preserve"> </w:t>
      </w:r>
      <w:r>
        <w:rPr>
          <w:bCs/>
          <w:b/>
        </w:rPr>
        <w:t xml:space="preserve">DR Congo Kinshasa</w:t>
      </w:r>
      <w:r>
        <w:t xml:space="preserve">, focusing on how local professionals navigate the challenges of infrastructure deficits, rapid urbanization, and the legacy of Belgian colonialism. The narrative is not just about buildings; it is about people, resilience, and the creative imposition of order upon chaos.</w:t>
      </w:r>
    </w:p>
    <w:bookmarkEnd w:id="20"/>
    <w:bookmarkStart w:id="21" w:name="Xc7b7d87cca92ca06b8ef552c73da13415dabaec"/>
    <w:p>
      <w:pPr>
        <w:pStyle w:val="Heading2"/>
      </w:pPr>
      <w:r>
        <w:t xml:space="preserve">II. Historical Context: From Colonial Imposition to Local Agency</w:t>
      </w:r>
    </w:p>
    <w:p>
      <w:pPr>
        <w:pStyle w:val="FirstParagraph"/>
      </w:pPr>
      <w:r>
        <w:t xml:space="preserve">To understand the current state of architecture in</w:t>
      </w:r>
      <w:r>
        <w:t xml:space="preserve"> </w:t>
      </w:r>
      <w:r>
        <w:rPr>
          <w:bCs/>
          <w:b/>
        </w:rPr>
        <w:t xml:space="preserve">DR Congo Kinshasa</w:t>
      </w:r>
      <w:r>
        <w:t xml:space="preserve">, one must first look at the historical footprint. The city’s layout was heavily influenced by Belgian colonial planning, which created a stark dichotomy between the Europeanized "Ville Haute" (Upper City) and the sprawling indigenous quarters such as Lemba, Matonge, and Barumbu. For decades, the</w:t>
      </w:r>
      <w:r>
        <w:t xml:space="preserve"> </w:t>
      </w:r>
      <w:r>
        <w:rPr>
          <w:bCs/>
          <w:b/>
        </w:rPr>
        <w:t xml:space="preserve">Architect</w:t>
      </w:r>
      <w:r>
        <w:t xml:space="preserve"> </w:t>
      </w:r>
      <w:r>
        <w:t xml:space="preserve">in Kinshasa was often an outsider or a tool of state power, designing monumental structures that served administrative functions rather than addressing the needs of the majority.</w:t>
      </w:r>
    </w:p>
    <w:p>
      <w:pPr>
        <w:pStyle w:val="BodyText"/>
      </w:pPr>
      <w:r>
        <w:t xml:space="preserve">The post-independence era introduced a wave of optimism and modernism. Architects like Jean Malengreau played pivotal roles in shaping the skyline during Mobutu Sese Seko’s presidency, introducing brutalist aesthetics that sought to project national identity. However, these structures often stood as isolated islands in a sea of informal settlement. The economic collapse that followed the 1990s exacerbated this divide, leading to a situation where professional architectural intervention became scarce for public infrastructure.</w:t>
      </w:r>
    </w:p>
    <w:bookmarkEnd w:id="21"/>
    <w:bookmarkStart w:id="22" w:name="Xd0ba1b75241a845d4b7731ac7f8d1f577ebb329"/>
    <w:p>
      <w:pPr>
        <w:pStyle w:val="Heading2"/>
      </w:pPr>
      <w:r>
        <w:t xml:space="preserve">III. The Contemporary Architect: Innovators in Informality</w:t>
      </w:r>
    </w:p>
    <w:p>
      <w:pPr>
        <w:pStyle w:val="FirstParagraph"/>
      </w:pPr>
      <w:r>
        <w:t xml:space="preserve">In recent years, a new generation of young Congolese architects has emerged in Kinshasa. This demographic shift marks a profound change in how the profession operates. These contemporary practitioners are not merely designing static buildings; they are engaging with the dynamic, often chaotic reality of daily life in</w:t>
      </w:r>
      <w:r>
        <w:t xml:space="preserve"> </w:t>
      </w:r>
      <w:r>
        <w:rPr>
          <w:bCs/>
          <w:b/>
        </w:rPr>
        <w:t xml:space="preserve">DR Congo Kinshasa</w:t>
      </w:r>
      <w:r>
        <w:t xml:space="preserve">. They recognize that formal planning rules often fail to account for the realities of informal economies and high-density living.</w:t>
      </w:r>
    </w:p>
    <w:p>
      <w:pPr>
        <w:pStyle w:val="BodyText"/>
      </w:pPr>
      <w:r>
        <w:t xml:space="preserve">"The true test of an architect in Kinshasa is not their ability to replicate European modernism, but their capacity to design solutions that are adaptable, durable, and respectful of local social fabrics."</w:t>
      </w:r>
    </w:p>
    <w:p>
      <w:pPr>
        <w:pStyle w:val="BodyText"/>
      </w:pPr>
      <w:r>
        <w:t xml:space="preserve">This new wave of the</w:t>
      </w:r>
      <w:r>
        <w:t xml:space="preserve"> </w:t>
      </w:r>
      <w:r>
        <w:rPr>
          <w:bCs/>
          <w:b/>
        </w:rPr>
        <w:t xml:space="preserve">Architect</w:t>
      </w:r>
      <w:r>
        <w:t xml:space="preserve"> </w:t>
      </w:r>
      <w:r>
        <w:t xml:space="preserve">in Kinshasa is characterized by a hybrid approach. They combine international technical standards with local material availability and traditional spatial logics. For instance, there is a growing trend in using laterite, recycled materials, and passive cooling techniques that respond to the tropical climate while reducing costs for residents.</w:t>
      </w:r>
    </w:p>
    <w:bookmarkEnd w:id="22"/>
    <w:bookmarkStart w:id="23" w:name="X71c9a2b0307bbd397aeea3be937ab5981a235ba"/>
    <w:p>
      <w:pPr>
        <w:pStyle w:val="Heading2"/>
      </w:pPr>
      <w:r>
        <w:t xml:space="preserve">IV. Key Challenges Facing Architects in Kinshasa</w:t>
      </w:r>
    </w:p>
    <w:p>
      <w:pPr>
        <w:pStyle w:val="FirstParagraph"/>
      </w:pPr>
      <w:r>
        <w:rPr>
          <w:bCs/>
          <w:b/>
        </w:rPr>
        <w:t xml:space="preserve">The Infrastructure Deficit:</w:t>
      </w:r>
      <w:r>
        <w:br/>
      </w:r>
      <w:r>
        <w:t xml:space="preserve">One of the most pressing challenges for any architect working in</w:t>
      </w:r>
      <w:r>
        <w:t xml:space="preserve"> </w:t>
      </w:r>
      <w:r>
        <w:rPr>
          <w:bCs/>
          <w:b/>
        </w:rPr>
        <w:t xml:space="preserve">DR Congo Kinshasa</w:t>
      </w:r>
      <w:r>
        <w:t xml:space="preserve"> </w:t>
      </w:r>
      <w:r>
        <w:t xml:space="preserve">is the lack of reliable basic services. Electricity, water supply, and waste management are inconsistent. Consequently, architects must design self-sufficient systems. Solar integration and rainwater harvesting are no longer optional luxury features but essential components of structural design.</w:t>
      </w:r>
    </w:p>
    <w:p>
      <w:pPr>
        <w:pStyle w:val="BodyText"/>
      </w:pPr>
      <w:r>
        <w:rPr>
          <w:bCs/>
          <w:b/>
        </w:rPr>
        <w:t xml:space="preserve">The Informal Settlements:</w:t>
      </w:r>
      <w:r>
        <w:br/>
      </w:r>
      <w:r>
        <w:t xml:space="preserve">A significant portion of Kinshasa’s population lives in informal settlements where land tenure is uncertain. Architects face the ethical dilemma of how to engage with these communities. Should they aim for eradication and replacement, or should they focus on incremental upgrading? Leading practitioners in</w:t>
      </w:r>
      <w:r>
        <w:t xml:space="preserve"> </w:t>
      </w:r>
      <w:r>
        <w:rPr>
          <w:bCs/>
          <w:b/>
        </w:rPr>
        <w:t xml:space="preserve">DR Congo Kinshasa</w:t>
      </w:r>
      <w:r>
        <w:t xml:space="preserve"> </w:t>
      </w:r>
      <w:r>
        <w:t xml:space="preserve">are increasingly advocating for participatory design models, where residents contribute to the planning process, ensuring that structures meet actual needs rather than imposed ideals.</w:t>
      </w:r>
    </w:p>
    <w:p>
      <w:pPr>
        <w:pStyle w:val="BodyText"/>
      </w:pPr>
      <w:r>
        <w:rPr>
          <w:bCs/>
          <w:b/>
        </w:rPr>
        <w:t xml:space="preserve">Economic Volatility:</w:t>
      </w:r>
      <w:r>
        <w:br/>
      </w:r>
      <w:r>
        <w:t xml:space="preserve">The fluctuating currency and import restrictions affect the availability of construction materials. Architects must be resourceful, often substituting imported steel and glass with locally sourced alternatives without compromising structural integrity. This constraint has sparked a renaissance in local material innovation.</w:t>
      </w:r>
    </w:p>
    <w:bookmarkEnd w:id="23"/>
    <w:bookmarkStart w:id="24" w:name="v.-case-studies-in-resilience"/>
    <w:p>
      <w:pPr>
        <w:pStyle w:val="Heading2"/>
      </w:pPr>
      <w:r>
        <w:t xml:space="preserve">V. Case Studies in Resilience</w:t>
      </w:r>
    </w:p>
    <w:p>
      <w:pPr>
        <w:pStyle w:val="FirstParagraph"/>
      </w:pPr>
      <w:r>
        <w:rPr>
          <w:bCs/>
          <w:b/>
        </w:rPr>
        <w:t xml:space="preserve">The Development of Gombe:</w:t>
      </w:r>
      <w:r>
        <w:br/>
      </w:r>
      <w:r>
        <w:t xml:space="preserve">The Gombe district, as the administrative and commercial heart of Kinshasa, continues to see high-rise developments. However, modern architects here are moving away from purely glass-and-steel facades toward designs that incorporate ventilation corridors and shaded terraces. These structures serve as symbols of economic resurgence but also attempt to mitigate the urban heat island effect.</w:t>
      </w:r>
    </w:p>
    <w:p>
      <w:pPr>
        <w:pStyle w:val="BodyText"/>
      </w:pPr>
      <w:r>
        <w:rPr>
          <w:bCs/>
          <w:b/>
        </w:rPr>
        <w:t xml:space="preserve">Community Centers in Matonge:</w:t>
      </w:r>
      <w:r>
        <w:br/>
      </w:r>
      <w:r>
        <w:t xml:space="preserve">In contrast, projects in Matonge, a bustling cultural hub, focus on social infrastructure. Community centers and markets designed by local firms prioritize flexibility. These buildings often feature large open spaces that can host markets during the day and community events at night. Here, the</w:t>
      </w:r>
      <w:r>
        <w:t xml:space="preserve"> </w:t>
      </w:r>
      <w:r>
        <w:rPr>
          <w:bCs/>
          <w:b/>
        </w:rPr>
        <w:t xml:space="preserve">Architect</w:t>
      </w:r>
      <w:r>
        <w:t xml:space="preserve"> </w:t>
      </w:r>
      <w:r>
        <w:t xml:space="preserve">acts as a facilitator of social interaction, recognizing that Kinshasa’s vitality lies in its street culture.</w:t>
      </w:r>
    </w:p>
    <w:bookmarkEnd w:id="24"/>
    <w:bookmarkStart w:id="25" w:name="X790752a291ca597ef4ad56694c322ae6fb7e652"/>
    <w:p>
      <w:pPr>
        <w:pStyle w:val="Heading2"/>
      </w:pPr>
      <w:r>
        <w:t xml:space="preserve">VI. Educational and Professional Development</w:t>
      </w:r>
    </w:p>
    <w:p>
      <w:pPr>
        <w:pStyle w:val="FirstParagraph"/>
      </w:pPr>
      <w:r>
        <w:t xml:space="preserve">The Faculty of Architecture and Urban Planning at the University of Kinshasa plays a crucial role in shaping the future profession. There is an increasing emphasis on sustainable design, urban sociology, and engineering resilience. However, there remains a gap between academic theory and practical application in</w:t>
      </w:r>
      <w:r>
        <w:t xml:space="preserve"> </w:t>
      </w:r>
      <w:r>
        <w:rPr>
          <w:bCs/>
          <w:b/>
        </w:rPr>
        <w:t xml:space="preserve">DR Congo Kinshasa</w:t>
      </w:r>
      <w:r>
        <w:t xml:space="preserve">. Bridging this gap requires stronger collaboration between universities, the state Ministry of Urban Planning, and private sector developers.</w:t>
      </w:r>
    </w:p>
    <w:p>
      <w:pPr>
        <w:pStyle w:val="BodyText"/>
      </w:pPr>
      <w:r>
        <w:t xml:space="preserve">Furthermore, professional organizations are working to establish stricter ethical codes and building standards. The goal is to ensure that every project, whether public or private, contributes positively to the urban fabric. The identity of the</w:t>
      </w:r>
      <w:r>
        <w:t xml:space="preserve"> </w:t>
      </w:r>
      <w:r>
        <w:rPr>
          <w:bCs/>
          <w:b/>
        </w:rPr>
        <w:t xml:space="preserve">Architect</w:t>
      </w:r>
      <w:r>
        <w:t xml:space="preserve"> </w:t>
      </w:r>
      <w:r>
        <w:t xml:space="preserve">in Kinshasa is shifting from a distant authority figure to a community-engaged problem solver.</w:t>
      </w:r>
    </w:p>
    <w:bookmarkEnd w:id="25"/>
    <w:bookmarkStart w:id="26" w:name="vii.-conclusion-building-for-tomorrow"/>
    <w:p>
      <w:pPr>
        <w:pStyle w:val="Heading2"/>
      </w:pPr>
      <w:r>
        <w:t xml:space="preserve">VII. Conclusion: Building for Tomorrow</w:t>
      </w:r>
    </w:p>
    <w:p>
      <w:pPr>
        <w:pStyle w:val="FirstParagraph"/>
      </w:pPr>
      <w:r>
        <w:t xml:space="preserve">In conclusion, the role of the architect in</w:t>
      </w:r>
      <w:r>
        <w:t xml:space="preserve"> </w:t>
      </w:r>
      <w:r>
        <w:rPr>
          <w:bCs/>
          <w:b/>
        </w:rPr>
        <w:t xml:space="preserve">DR Congo Kinshasa</w:t>
      </w:r>
      <w:r>
        <w:t xml:space="preserve"> </w:t>
      </w:r>
      <w:r>
        <w:t xml:space="preserve">is more critical than ever. The city stands at a crossroads where unchecked urban sprawl must be balanced with sustainable, humane development. The modern Congolese architect is not just designing buildings; they are designing a future.</w:t>
      </w:r>
    </w:p>
    <w:p>
      <w:pPr>
        <w:pStyle w:val="BodyText"/>
      </w:pPr>
      <w:r>
        <w:t xml:space="preserve">This report highlights that successful architecture in this context requires deep cultural sensitivity, technical innovation, and political will. It demands an understanding that the unique character of Kinshasa—its resilience, its creativity, and its density—is not a problem to be solved but a condition to be worked with. As</w:t>
      </w:r>
      <w:r>
        <w:t xml:space="preserve"> </w:t>
      </w:r>
      <w:r>
        <w:rPr>
          <w:bCs/>
          <w:b/>
        </w:rPr>
        <w:t xml:space="preserve">DR Congo Kinshasa</w:t>
      </w:r>
      <w:r>
        <w:t xml:space="preserve"> </w:t>
      </w:r>
      <w:r>
        <w:t xml:space="preserve">continues to grow, the architects who thrive will be those who listen as much as they design, ensuring that the city remains vibrant for generations to come.</w:t>
      </w:r>
    </w:p>
    <w:p>
      <w:pPr>
        <w:pStyle w:val="BodyText"/>
      </w:pPr>
      <w:r>
        <w:t xml:space="preserve">The journey of the architect in Kinshasa is a testament to the power of creativity under pressure. It is a narrative of transformation, moving from colonial imposition to local empowerment, and ultimately aiming for a built environment that reflects the true spirit of its people.</w:t>
      </w:r>
    </w:p>
    <w:p>
      <w:pPr>
        <w:pStyle w:val="BodyText"/>
      </w:pPr>
      <w:r>
        <w:t xml:space="preserve">This document was prepared for educational and professional review purposes within the context of urban studies in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DR Congo Kinshasa</dc:title>
  <dc:creator/>
  <dc:language>en</dc:language>
  <cp:keywords/>
  <dcterms:created xsi:type="dcterms:W3CDTF">2026-07-29T07:44:05Z</dcterms:created>
  <dcterms:modified xsi:type="dcterms:W3CDTF">2026-07-29T07:44:05Z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