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ab8688f055c930bdbe40cfe0a3bf98a834b7875"/>
    <w:p>
      <w:pPr>
        <w:pStyle w:val="Heading1"/>
      </w:pPr>
      <w:r>
        <w:t xml:space="preserve">The Architect in France Marseille:</w:t>
      </w:r>
      <w:r>
        <w:br/>
      </w:r>
      <w:r>
        <w:t xml:space="preserve">A Book Report</w:t>
      </w:r>
    </w:p>
    <w:p>
      <w:pPr>
        <w:pStyle w:val="FirstParagraph"/>
      </w:pPr>
      <w:r>
        <w:rPr>
          <w:bCs/>
          <w:b/>
        </w:rPr>
        <w:t xml:space="preserve">Date:</w:t>
      </w:r>
      <w:r>
        <w:t xml:space="preserve"> </w:t>
      </w:r>
      <w:r>
        <w:t xml:space="preserve">October 24, 2023</w:t>
      </w:r>
      <w:r>
        <w:br/>
      </w:r>
      <w:r>
        <w:rPr>
          <w:bCs/>
          <w:b/>
        </w:rPr>
        <w:t xml:space="preserve">To:From:</w:t>
      </w:r>
      <w:r>
        <w:br/>
      </w:r>
    </w:p>
    <w:bookmarkStart w:id="20" w:name="abstract"/>
    <w:p>
      <w:pPr>
        <w:pStyle w:val="Heading3"/>
      </w:pPr>
      <w:r>
        <w:t xml:space="preserve">Abstract</w:t>
      </w:r>
    </w:p>
    <w:p>
      <w:pPr>
        <w:pStyle w:val="FirstParagraph"/>
      </w:pPr>
      <w:r>
        <w:t xml:space="preserve">This Book Report analyzes the thematic and structural significance of the figure of the "Architect" within the specific socio-cultural and geographical context of "France Marseille." The report explores how literature depicting this triad reflects urban transformation, historical memory, and post-colonial identity. By examining key literary works set in this Mediterranean port city, we deduce how the role of the Architect serves as a metaphor for both construction and destruction in modern French history.</w:t>
      </w:r>
    </w:p>
    <w:bookmarkEnd w:id="20"/>
    <w:bookmarkStart w:id="21" w:name="introduction-the-contextual-triangle"/>
    <w:p>
      <w:pPr>
        <w:pStyle w:val="Heading2"/>
      </w:pPr>
      <w:r>
        <w:t xml:space="preserve">1. Introduction: The Contextual Triangle</w:t>
      </w:r>
    </w:p>
    <w:p>
      <w:pPr>
        <w:pStyle w:val="FirstParagraph"/>
      </w:pPr>
      <w:r>
        <w:t xml:space="preserve">In literary analysis, setting is rarely merely a backdrop; it acts as a dynamic character that influences plot and theme. When we consider the intersection of the</w:t>
      </w:r>
      <w:r>
        <w:t xml:space="preserve"> </w:t>
      </w:r>
      <w:r>
        <w:rPr>
          <w:bCs/>
          <w:b/>
        </w:rPr>
        <w:t xml:space="preserve">Architect</w:t>
      </w:r>
      <w:r>
        <w:t xml:space="preserve">,</w:t>
      </w:r>
      <w:r>
        <w:t xml:space="preserve"> </w:t>
      </w:r>
      <w:r>
        <w:rPr>
          <w:bCs/>
          <w:b/>
        </w:rPr>
        <w:t xml:space="preserve">France Marseille</w:t>
      </w:r>
      <w:r>
        <w:t xml:space="preserve">, and literary narrative, we are presented with a rich tapestry of urban evolution. Marseille, being France's oldest city and its primary port on the Mediterranean, holds a unique position in French history. It is a city defined by arrival and departure, by mixing cultures.</w:t>
      </w:r>
    </w:p>
    <w:p>
      <w:pPr>
        <w:pStyle w:val="BodyText"/>
      </w:pPr>
      <w:r>
        <w:t xml:space="preserve">The</w:t>
      </w:r>
      <w:r>
        <w:t xml:space="preserve"> </w:t>
      </w:r>
      <w:r>
        <w:rPr>
          <w:bCs/>
          <w:b/>
        </w:rPr>
        <w:t xml:space="preserve">Architect</w:t>
      </w:r>
      <w:r>
        <w:t xml:space="preserve">, in this context, is not just a builder of physical structures but an agent of social order. This report evaluates how authors utilize the profession of architecture to critique or celebrate the urban planning decisions made in</w:t>
      </w:r>
      <w:r>
        <w:t xml:space="preserve"> </w:t>
      </w:r>
      <w:r>
        <w:rPr>
          <w:bCs/>
          <w:b/>
        </w:rPr>
        <w:t xml:space="preserve">France Marseille</w:t>
      </w:r>
      <w:r>
        <w:t xml:space="preserve">. The relationship between the built environment and the human experience is central to understanding contemporary French literature set in this region.</w:t>
      </w:r>
    </w:p>
    <w:bookmarkEnd w:id="21"/>
    <w:bookmarkStart w:id="22" w:name="Xd582ab1f0264ce544d75dcb70c9509aa6fc3d8f"/>
    <w:p>
      <w:pPr>
        <w:pStyle w:val="Heading2"/>
      </w:pPr>
      <w:r>
        <w:t xml:space="preserve">2. Urban Metamorphosis: Haussmann vs. Modernity</w:t>
      </w:r>
    </w:p>
    <w:p>
      <w:pPr>
        <w:pStyle w:val="FirstParagraph"/>
      </w:pPr>
      <w:r>
        <w:t xml:space="preserve">A significant portion of literature regarding</w:t>
      </w:r>
      <w:r>
        <w:t xml:space="preserve"> </w:t>
      </w:r>
      <w:r>
        <w:rPr>
          <w:bCs/>
          <w:b/>
        </w:rPr>
        <w:t xml:space="preserve">France Marseille</w:t>
      </w:r>
      <w:r>
        <w:t xml:space="preserve"> </w:t>
      </w:r>
      <w:r>
        <w:t xml:space="preserve">deals with the tension between historical preservation and modern redevelopment. Unlike Paris, which was famously transformed by Baron Haussmann, Marseille’s development has been more organic yet equally contested. The</w:t>
      </w:r>
      <w:r>
        <w:t xml:space="preserve"> </w:t>
      </w:r>
      <w:r>
        <w:rPr>
          <w:bCs/>
          <w:b/>
        </w:rPr>
        <w:t xml:space="preserve">Architect</w:t>
      </w:r>
      <w:r>
        <w:t xml:space="preserve">, as a character or symbolic figure, often embodies this conflict.</w:t>
      </w:r>
    </w:p>
    <w:p>
      <w:pPr>
        <w:pStyle w:val="BodyText"/>
      </w:pPr>
      <w:r>
        <w:t xml:space="preserve">In several notable novels set in</w:t>
      </w:r>
      <w:r>
        <w:t xml:space="preserve"> </w:t>
      </w:r>
      <w:r>
        <w:rPr>
          <w:bCs/>
          <w:b/>
        </w:rPr>
        <w:t xml:space="preserve">France Marseille</w:t>
      </w:r>
      <w:r>
        <w:t xml:space="preserve">, the architect is depicted wrestling with the remnants of ancient Greek and Roman ruins while trying to impose modernist concrete structures upon them. This juxtaposition highlights the fragile identity of the city. The literature suggests that every time an</w:t>
      </w:r>
      <w:r>
        <w:t xml:space="preserve"> </w:t>
      </w:r>
      <w:r>
        <w:rPr>
          <w:bCs/>
          <w:b/>
        </w:rPr>
        <w:t xml:space="preserve">Architect</w:t>
      </w:r>
      <w:r>
        <w:t xml:space="preserve"> </w:t>
      </w:r>
      <w:r>
        <w:t xml:space="preserve">draws a line on a blueprint in</w:t>
      </w:r>
      <w:r>
        <w:t xml:space="preserve"> </w:t>
      </w:r>
      <w:r>
        <w:rPr>
          <w:bCs/>
          <w:b/>
        </w:rPr>
        <w:t xml:space="preserve">France Marseille</w:t>
      </w:r>
      <w:r>
        <w:t xml:space="preserve">, they are effectively erasing layers of history. This theme is particularly poignant when discussing the demolition of old neighborhoods to make way for large-scale housing projects, such as those built in the mid-20th century.</w:t>
      </w:r>
    </w:p>
    <w:bookmarkEnd w:id="22"/>
    <w:bookmarkStart w:id="23" w:name="the-port-and-the-immigrant-narrative"/>
    <w:p>
      <w:pPr>
        <w:pStyle w:val="Heading2"/>
      </w:pPr>
      <w:r>
        <w:t xml:space="preserve">3. The Port and the Immigrant Narrative</w:t>
      </w:r>
    </w:p>
    <w:p>
      <w:pPr>
        <w:pStyle w:val="FirstParagraph"/>
      </w:pPr>
      <w:r>
        <w:t xml:space="preserve">Marseille has long been a gateway for immigration from North Africa, sub-Saharan Africa, and Asia. Literature focusing on</w:t>
      </w:r>
      <w:r>
        <w:t xml:space="preserve"> </w:t>
      </w:r>
      <w:r>
        <w:rPr>
          <w:bCs/>
          <w:b/>
        </w:rPr>
        <w:t xml:space="preserve">France Marseille</w:t>
      </w:r>
      <w:r>
        <w:t xml:space="preserve"> </w:t>
      </w:r>
      <w:r>
        <w:t xml:space="preserve">often addresses this demographic shift. In these narratives, the role of the</w:t>
      </w:r>
      <w:r>
        <w:t xml:space="preserve"> </w:t>
      </w:r>
      <w:r>
        <w:rPr>
          <w:bCs/>
          <w:b/>
        </w:rPr>
        <w:t xml:space="preserve">Architect</w:t>
      </w:r>
      <w:r>
        <w:t xml:space="preserve"> </w:t>
      </w:r>
      <w:r>
        <w:t xml:space="preserve">becomes politically charged.</w:t>
      </w:r>
    </w:p>
    <w:p>
      <w:pPr>
        <w:pStyle w:val="BodyText"/>
      </w:pPr>
      <w:r>
        <w:t xml:space="preserve">Certain literary works portray architects as agents of gentrification who displace local communities under the guise of "urban renewal." Conversely, other texts depict architects working collaboratively with community leaders to create inclusive spaces. The contrast between these two perspectives offers a critical lens through which to view social justice issues in</w:t>
      </w:r>
      <w:r>
        <w:t xml:space="preserve"> </w:t>
      </w:r>
      <w:r>
        <w:rPr>
          <w:bCs/>
          <w:b/>
        </w:rPr>
        <w:t xml:space="preserve">France Marseille</w:t>
      </w:r>
      <w:r>
        <w:t xml:space="preserve">. The physical barriers built by architects—walls, gated communities, and restricted zones—are often mirrored in the social barriers faced by immigrants described in the same texts.</w:t>
      </w:r>
    </w:p>
    <w:bookmarkEnd w:id="23"/>
    <w:bookmarkStart w:id="24" w:name="symbolism-of-light-and-space"/>
    <w:p>
      <w:pPr>
        <w:pStyle w:val="Heading2"/>
      </w:pPr>
      <w:r>
        <w:t xml:space="preserve">4. Symbolism of Light and Space</w:t>
      </w:r>
    </w:p>
    <w:p>
      <w:pPr>
        <w:pStyle w:val="FirstParagraph"/>
      </w:pPr>
      <w:r>
        <w:t xml:space="preserve">The Mediterranean climate of</w:t>
      </w:r>
      <w:r>
        <w:t xml:space="preserve"> </w:t>
      </w:r>
      <w:r>
        <w:rPr>
          <w:bCs/>
          <w:b/>
        </w:rPr>
        <w:t xml:space="preserve">France Marseille</w:t>
      </w:r>
      <w:r>
        <w:t xml:space="preserve">, with its intense sunlight and clear skies, influences not only the physical architecture but also literary descriptions. Authors frequently describe buildings in terms of light, shadow, and openness.</w:t>
      </w:r>
    </w:p>
    <w:p>
      <w:pPr>
        <w:pStyle w:val="BodyText"/>
      </w:pPr>
      <w:r>
        <w:t xml:space="preserve">The</w:t>
      </w:r>
      <w:r>
        <w:t xml:space="preserve"> </w:t>
      </w:r>
      <w:r>
        <w:rPr>
          <w:bCs/>
          <w:b/>
        </w:rPr>
        <w:t xml:space="preserve">Architect</w:t>
      </w:r>
      <w:r>
        <w:t xml:space="preserve">, in these narratives, is often described as a sculptor of light. The use of white stone and large windows becomes a metaphor for transparency and honesty. However, some critiques argue that this aestheticization ignores the harsh realities faced by the working class living in those very structures. This duality adds depth to our understanding of why the</w:t>
      </w:r>
      <w:r>
        <w:t xml:space="preserve"> </w:t>
      </w:r>
      <w:r>
        <w:rPr>
          <w:bCs/>
          <w:b/>
        </w:rPr>
        <w:t xml:space="preserve">Architect</w:t>
      </w:r>
      <w:r>
        <w:t xml:space="preserve"> </w:t>
      </w:r>
      <w:r>
        <w:t xml:space="preserve">is such a compelling figure in stories about</w:t>
      </w:r>
      <w:r>
        <w:t xml:space="preserve"> </w:t>
      </w:r>
      <w:r>
        <w:rPr>
          <w:bCs/>
          <w:b/>
        </w:rPr>
        <w:t xml:space="preserve">France Marseille</w:t>
      </w:r>
      <w:r>
        <w:t xml:space="preserve">.</w:t>
      </w:r>
    </w:p>
    <w:bookmarkEnd w:id="24"/>
    <w:bookmarkStart w:id="25" w:name="case-studies-literary-examples"/>
    <w:p>
      <w:pPr>
        <w:pStyle w:val="Heading2"/>
      </w:pPr>
      <w:r>
        <w:t xml:space="preserve">5. Case Studies: Literary Examples</w:t>
      </w:r>
    </w:p>
    <w:p>
      <w:pPr>
        <w:pStyle w:val="FirstParagraph"/>
      </w:pPr>
      <w:r>
        <w:t xml:space="preserve">To illustrate these points, we can look at two hypothetical yet representative archetypes found in regional literature:</w:t>
      </w:r>
    </w:p>
    <w:p>
      <w:pPr>
        <w:pStyle w:val="BodyText"/>
      </w:pPr>
      <w:r>
        <w:br/>
      </w:r>
    </w:p>
    <w:p>
      <w:pPr>
        <w:pStyle w:val="BodyText"/>
      </w:pPr>
      <w:r>
        <w:rPr>
          <w:bCs/>
          <w:b/>
        </w:rPr>
        <w:t xml:space="preserve">The Rationalist:</w:t>
      </w:r>
      <w:r>
        <w:t xml:space="preserve">This character represents the mid-century modernist approach prevalent in</w:t>
      </w:r>
      <w:r>
        <w:t xml:space="preserve"> </w:t>
      </w:r>
      <w:r>
        <w:rPr>
          <w:bCs/>
          <w:b/>
        </w:rPr>
        <w:t xml:space="preserve">France Marseille</w:t>
      </w:r>
      <w:r>
        <w:t xml:space="preserve">. He believes that clean lines and functionalism will solve social problems. His downfall comes when he realizes that his sterile environments fail to accommodate the vibrant, chaotic life of the port city.</w:t>
      </w:r>
    </w:p>
    <w:p>
      <w:pPr>
        <w:pStyle w:val="BodyText"/>
      </w:pPr>
      <w:r>
        <w:br/>
      </w:r>
    </w:p>
    <w:p>
      <w:pPr>
        <w:pStyle w:val="BodyText"/>
      </w:pPr>
      <w:r>
        <w:rPr>
          <w:bCs/>
          <w:b/>
        </w:rPr>
        <w:t xml:space="preserve">The Restorationist:</w:t>
      </w:r>
      <w:r>
        <w:t xml:space="preserve">In contrast, this figure focuses on preserving traditional Mediterranean architecture. She struggles against the pressures of modernization and tourism in</w:t>
      </w:r>
      <w:r>
        <w:t xml:space="preserve"> </w:t>
      </w:r>
      <w:r>
        <w:rPr>
          <w:bCs/>
          <w:b/>
        </w:rPr>
        <w:t xml:space="preserve">France Marseille</w:t>
      </w:r>
      <w:r>
        <w:t xml:space="preserve">. Her narrative often serves as a lament for lost heritage and cultural authenticity.</w:t>
      </w:r>
    </w:p>
    <w:bookmarkEnd w:id="25"/>
    <w:bookmarkStart w:id="26" w:name="conclusion"/>
    <w:p>
      <w:pPr>
        <w:pStyle w:val="Heading2"/>
      </w:pPr>
      <w:r>
        <w:t xml:space="preserve">6. Conclusion</w:t>
      </w:r>
    </w:p>
    <w:p>
      <w:pPr>
        <w:pStyle w:val="FirstParagraph"/>
      </w:pPr>
      <w:r>
        <w:t xml:space="preserve">This Book Report has demonstrated that the figure of the</w:t>
      </w:r>
      <w:r>
        <w:t xml:space="preserve"> </w:t>
      </w:r>
      <w:r>
        <w:rPr>
          <w:bCs/>
          <w:b/>
        </w:rPr>
        <w:t xml:space="preserve">Architect</w:t>
      </w:r>
      <w:r>
        <w:t xml:space="preserve">, situated within the complex environment of</w:t>
      </w:r>
      <w:r>
        <w:t xml:space="preserve"> </w:t>
      </w:r>
      <w:r>
        <w:rPr>
          <w:bCs/>
          <w:b/>
        </w:rPr>
        <w:t xml:space="preserve">France Marseille</w:t>
      </w:r>
      <w:r>
        <w:t xml:space="preserve">, serves as a powerful literary device. It allows authors to explore themes of history, identity, social inequality, and cultural memory.</w:t>
      </w:r>
    </w:p>
    <w:p>
      <w:pPr>
        <w:pStyle w:val="BodyText"/>
      </w:pPr>
      <w:r>
        <w:t xml:space="preserve">The literature suggests that building in</w:t>
      </w:r>
      <w:r>
        <w:t xml:space="preserve"> </w:t>
      </w:r>
      <w:r>
        <w:rPr>
          <w:bCs/>
          <w:b/>
        </w:rPr>
        <w:t xml:space="preserve">France Marseille</w:t>
      </w:r>
      <w:r>
        <w:t xml:space="preserve"> </w:t>
      </w:r>
      <w:r>
        <w:t xml:space="preserve">is never a neutral act. Every structure contributes to the ongoing dialogue about what it means to be Marseillais. Therefore, understanding the role of the</w:t>
      </w:r>
      <w:r>
        <w:t xml:space="preserve"> </w:t>
      </w:r>
      <w:r>
        <w:rPr>
          <w:bCs/>
          <w:b/>
        </w:rPr>
        <w:t xml:space="preserve">Architect</w:t>
      </w:r>
      <w:r>
        <w:t xml:space="preserve"> </w:t>
      </w:r>
      <w:r>
        <w:t xml:space="preserve">in these texts is crucial for comprehending the broader cultural and historical narrative of this significant French city.</w:t>
      </w:r>
    </w:p>
    <w:p>
      <w:pPr>
        <w:pStyle w:val="BodyText"/>
      </w:pPr>
      <w:r>
        <w:br/>
      </w:r>
    </w:p>
    <w:p>
      <w:pPr>
        <w:pStyle w:val="BodyText"/>
      </w:pPr>
      <w:r>
        <w:t xml:space="preserve">The continued study of how literature represents urban planning and architectural change in</w:t>
      </w:r>
      <w:r>
        <w:t xml:space="preserve"> </w:t>
      </w:r>
      <w:r>
        <w:rPr>
          <w:bCs/>
          <w:b/>
        </w:rPr>
        <w:t xml:space="preserve">France Marseille</w:t>
      </w:r>
      <w:r>
        <w:t xml:space="preserve"> </w:t>
      </w:r>
      <w:r>
        <w:t xml:space="preserve">will remain vital for scholars interested in both literary studies and urban sociology.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France Marseille</dc:title>
  <dc:creator/>
  <dc:language>en</dc:language>
  <cp:keywords/>
  <dcterms:created xsi:type="dcterms:W3CDTF">2026-07-29T17:58:06Z</dcterms:created>
  <dcterms:modified xsi:type="dcterms:W3CDTF">2026-07-29T17:58:06Z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