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Bangalore</w:t>
      </w:r>
    </w:p>
    <w:bookmarkStart w:id="27" w:name="X037ec6ea8a20d954201b91e0ccaec083b3ff1b3"/>
    <w:p>
      <w:pPr>
        <w:pStyle w:val="Heading1"/>
      </w:pPr>
      <w:r>
        <w:t xml:space="preserve">A Critical Analysis of the Contemporary Architectural Landscape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&amp; Academic Review Board</w:t>
      </w:r>
      <w:r>
        <w:br/>
      </w:r>
      <w:r>
        <w:rPr>
          <w:bCs/>
          <w:b/>
        </w:rPr>
        <w:t xml:space="preserve">From:</w:t>
      </w:r>
      <w:r>
        <w:t xml:space="preserve"> </w:t>
      </w:r>
      <w:r>
        <w:t xml:space="preserve">Senior Research Analyst</w:t>
      </w:r>
      <w:r>
        <w:br/>
      </w:r>
    </w:p>
    <w:p>
      <w:pPr>
        <w:pStyle w:val="BodyText"/>
      </w:pPr>
      <w:r>
        <w:t xml:space="preserve">Subject: Book Report on the Evolution and Challenges of the Modern Architect in India, Bangalore</w:t>
      </w:r>
    </w:p>
    <w:p>
      <w:pPr>
        <w:pStyle w:val="BodyText"/>
      </w:pPr>
      <w:r>
        <w:br/>
      </w:r>
    </w:p>
    <w:bookmarkStart w:id="20" w:name="i.-introduction-and-contextual-framework"/>
    <w:p>
      <w:pPr>
        <w:pStyle w:val="Heading2"/>
      </w:pPr>
      <w:r>
        <w:t xml:space="preserve">I. Introduction and Contextual Framework</w:t>
      </w:r>
    </w:p>
    <w:p>
      <w:pPr>
        <w:pStyle w:val="FirstParagraph"/>
      </w:pPr>
      <w:r>
        <w:t xml:space="preserve">This book report serves as a comprehensive examination of literature regarding urban development, sustainability, and socio-economic shifts within one of India's most dynamic metropolitan areas. The focus is placed specifically on the role of the</w:t>
      </w:r>
      <w:r>
        <w:t xml:space="preserve"> </w:t>
      </w:r>
      <w:r>
        <w:rPr>
          <w:bCs/>
          <w:b/>
        </w:rPr>
        <w:t xml:space="preserve">Architect</w:t>
      </w:r>
      <w:r>
        <w:t xml:space="preserve"> </w:t>
      </w:r>
      <w:r>
        <w:t xml:space="preserve">in shaping the future of</w:t>
      </w:r>
      <w:r>
        <w:t xml:space="preserve"> </w:t>
      </w:r>
      <w:r>
        <w:rPr>
          <w:bCs/>
          <w:b/>
        </w:rPr>
        <w:t xml:space="preserve">India, Bangalore</w:t>
      </w:r>
      <w:r>
        <w:t xml:space="preserve">. As Bangalore transitions from a serene garden city to a global technology hub often referred to as the "Silicon Valley of India," its physical infrastructure has undergone radical transformation. This document explores how literature reflects this change, analyzing the duties, responsibilities, and creative mandates placed upon architects in this unique cultural and geographic context.</w:t>
      </w:r>
    </w:p>
    <w:p>
      <w:pPr>
        <w:pStyle w:val="BodyText"/>
      </w:pPr>
      <w:r>
        <w:t xml:space="preserve">The selection of texts analyzed for this report highlights a critical narrative: the modern</w:t>
      </w:r>
      <w:r>
        <w:t xml:space="preserve"> </w:t>
      </w:r>
      <w:r>
        <w:rPr>
          <w:bCs/>
          <w:b/>
        </w:rPr>
        <w:t xml:space="preserve">Architect</w:t>
      </w:r>
      <w:r>
        <w:t xml:space="preserve"> </w:t>
      </w:r>
      <w:r>
        <w:t xml:space="preserve">is no longer just an aesthetic designer but a mediator between rapid industrialization, environmental preservation, and heritage conservation. In the specific case of</w:t>
      </w:r>
      <w:r>
        <w:t xml:space="preserve"> </w:t>
      </w:r>
      <w:r>
        <w:rPr>
          <w:bCs/>
          <w:b/>
        </w:rPr>
        <w:t xml:space="preserve">India, Bangalore</w:t>
      </w:r>
      <w:r>
        <w:t xml:space="preserve">, these pressures are intensified by extreme weather patterns, water scarcity issues, and a dense urban fabric that struggles to accommodate exponential population growth.</w:t>
      </w:r>
    </w:p>
    <w:bookmarkEnd w:id="20"/>
    <w:bookmarkStart w:id="21" w:name="X617ba7dc08c27547d97326de2e979ee3eba6969"/>
    <w:p>
      <w:pPr>
        <w:pStyle w:val="Heading2"/>
      </w:pPr>
      <w:r>
        <w:t xml:space="preserve">II. The Shift from Colonial Legacy to Neo-Modernism</w:t>
      </w:r>
    </w:p>
    <w:p>
      <w:pPr>
        <w:pStyle w:val="FirstParagraph"/>
      </w:pPr>
      <w:r>
        <w:t xml:space="preserve">A significant portion of the reviewed literature discusses the historical trajectory of architecture in Bangalore. Early works focus on the British colonial legacy, characterized by wide avenues and bungalow-style residences with verandas designed for ventilation. However, contemporary texts argue that this model is obsolete for today's</w:t>
      </w:r>
      <w:r>
        <w:t xml:space="preserve"> </w:t>
      </w:r>
      <w:r>
        <w:rPr>
          <w:bCs/>
          <w:b/>
        </w:rPr>
        <w:t xml:space="preserve">India, Bangalore</w:t>
      </w:r>
      <w:r>
        <w:t xml:space="preserve">. The current architectural discourse emphasizes a shift toward neo-modernism—structures that utilize glass facades and steel frameworks typical of global business districts like Electronic City or MG Road.</w:t>
      </w:r>
    </w:p>
    <w:p>
      <w:pPr>
        <w:pStyle w:val="BodyText"/>
      </w:pPr>
      <w:r>
        <w:t xml:space="preserve">The report notes a tension here. While the global image of</w:t>
      </w:r>
      <w:r>
        <w:t xml:space="preserve"> </w:t>
      </w:r>
      <w:r>
        <w:rPr>
          <w:bCs/>
          <w:b/>
        </w:rPr>
        <w:t xml:space="preserve">India, Bangalore</w:t>
      </w:r>
      <w:r>
        <w:t xml:space="preserve"> </w:t>
      </w:r>
      <w:r>
        <w:t xml:space="preserve">demands skyscrapers to attract foreign investment, local architects are increasingly criticized for ignoring vernacular wisdom. The books collectively suggest that the ideal modern</w:t>
      </w:r>
      <w:r>
        <w:t xml:space="preserve"> </w:t>
      </w:r>
      <w:r>
        <w:rPr>
          <w:bCs/>
          <w:b/>
        </w:rPr>
        <w:t xml:space="preserve">Architect</w:t>
      </w:r>
      <w:r>
        <w:t xml:space="preserve">, when operating in</w:t>
      </w:r>
    </w:p>
    <w:p>
      <w:pPr>
        <w:pStyle w:val="BodyText"/>
      </w:pPr>
      <w:r>
        <w:t xml:space="preserve">India, Bangalore, must balance these two extremes: embracing international standards while respecting the climatic realities of the Deccan Plateau.</w:t>
      </w:r>
    </w:p>
    <w:bookmarkEnd w:id="21"/>
    <w:bookmarkStart w:id="22" w:name="X8012ec2770fadcf79bc94a2c38b86ebaccb3f34"/>
    <w:p>
      <w:pPr>
        <w:pStyle w:val="Heading2"/>
      </w:pPr>
      <w:r>
        <w:t xml:space="preserve">III. Sustainability and Environmental Responsibility</w:t>
      </w:r>
    </w:p>
    <w:p>
      <w:pPr>
        <w:pStyle w:val="FirstParagraph"/>
      </w:pPr>
      <w:r>
        <w:br/>
      </w:r>
    </w:p>
    <w:p>
      <w:pPr>
        <w:pStyle w:val="BodyText"/>
      </w:pPr>
      <w:r>
        <w:t xml:space="preserve">The most prominent theme across all reviewed books is sustainability. In</w:t>
      </w:r>
      <w:r>
        <w:t xml:space="preserve"> </w:t>
      </w:r>
      <w:r>
        <w:rPr>
          <w:bCs/>
          <w:b/>
        </w:rPr>
        <w:t xml:space="preserve">India, Bangalore</w:t>
      </w:r>
      <w:r>
        <w:t xml:space="preserve">, waterlogging during monsoons and severe droughts in summers have made eco-friendly design a necessity rather than a luxury. The literature details how the role of the</w:t>
      </w:r>
      <w:r>
        <w:t xml:space="preserve"> </w:t>
      </w:r>
      <w:r>
        <w:rPr>
          <w:bCs/>
          <w:b/>
        </w:rPr>
        <w:t xml:space="preserve">Architect</w:t>
      </w:r>
      <w:r>
        <w:br/>
      </w:r>
      <w:r>
        <w:t xml:space="preserve">has expanded to include environmental engineering.</w:t>
      </w:r>
    </w:p>
    <w:p>
      <w:pPr>
        <w:pStyle w:val="BodyText"/>
      </w:pPr>
      <w:r>
        <w:rPr>
          <w:iCs/>
          <w:i/>
        </w:rPr>
        <w:t xml:space="preserve">Eco-Architecture in Action:</w:t>
      </w:r>
      <w:r>
        <w:br/>
      </w:r>
      <w:r>
        <w:t xml:space="preserve">Texts highlight case studies where architects have implemented rainwater harvesting systems, natural cooling techniques, and passive solar designs. For instance, several chapters discuss how traditional materials like laterite stone and lime plaster are being re-introduced into modern builds to reduce thermal mass. This is crucial for</w:t>
      </w:r>
      <w:r>
        <w:t xml:space="preserve"> </w:t>
      </w:r>
      <w:r>
        <w:rPr>
          <w:bCs/>
          <w:b/>
        </w:rPr>
        <w:t xml:space="preserve">India, Bangalore</w:t>
      </w:r>
      <w:r>
        <w:t xml:space="preserve">, where the heat island effect is becoming increasingly pronounced due to concrete proliferation.</w:t>
      </w:r>
    </w:p>
    <w:p>
      <w:pPr>
        <w:pStyle w:val="BodyText"/>
      </w:pPr>
      <w:r>
        <w:t xml:space="preserve">The books argue that an architect who ignores these environmental factors in</w:t>
      </w:r>
      <w:r>
        <w:t xml:space="preserve"> </w:t>
      </w:r>
      <w:r>
        <w:rPr>
          <w:bCs/>
          <w:b/>
        </w:rPr>
        <w:t xml:space="preserve">India, Bangalore</w:t>
      </w:r>
      <w:r>
        <w:br/>
      </w:r>
      <w:r>
        <w:t xml:space="preserve">fails not only their client but also the city's ecological health. The narrative suggests a new breed of "Green Architect" is emerging—one who prioritizes LEED certifications and carbon footprint reduction above purely aesthetic considerations.</w:t>
      </w:r>
    </w:p>
    <w:bookmarkEnd w:id="22"/>
    <w:bookmarkStart w:id="23" w:name="X193506cb5dd1868835742dfef627e7e88248e2d"/>
    <w:p>
      <w:pPr>
        <w:pStyle w:val="Heading2"/>
      </w:pPr>
      <w:r>
        <w:t xml:space="preserve">IV. Socio-Economic Disparities and Affordable Housing</w:t>
      </w:r>
    </w:p>
    <w:p>
      <w:pPr>
        <w:pStyle w:val="FirstParagraph"/>
      </w:pPr>
      <w:r>
        <w:br/>
      </w:r>
    </w:p>
    <w:p>
      <w:pPr>
        <w:pStyle w:val="BodyText"/>
      </w:pPr>
      <w:r>
        <w:t xml:space="preserve">A critical critique found in the literature concerns the social equity aspect of architecture.</w:t>
      </w:r>
      <w:r>
        <w:t xml:space="preserve"> </w:t>
      </w:r>
      <w:r>
        <w:rPr>
          <w:bCs/>
          <w:b/>
        </w:rPr>
        <w:t xml:space="preserve">India, Bangalore</w:t>
      </w:r>
      <w:r>
        <w:br/>
      </w:r>
      <w:r>
        <w:t xml:space="preserve">is a city of stark contrasts: high-end gated communities coexist with sprawling slums and informal settlements. The books analyze how architects have historically contributed to this segregation by designing exclusively for the elite, creating enclaves that exacerbate urban inequality.</w:t>
      </w:r>
    </w:p>
    <w:p>
      <w:pPr>
        <w:pStyle w:val="BodyText"/>
      </w:pPr>
      <w:r>
        <w:t xml:space="preserve">However, recent publications offer a more hopeful perspective. There is a growing movement within the profession where architects are engaging in participatory design processes with lower-income communities. The text emphasizes that an ethical</w:t>
      </w:r>
      <w:r>
        <w:t xml:space="preserve"> </w:t>
      </w:r>
      <w:r>
        <w:rPr>
          <w:bCs/>
          <w:b/>
        </w:rPr>
        <w:t xml:space="preserve">Architect</w:t>
      </w:r>
      <w:r>
        <w:br/>
      </w:r>
      <w:r>
        <w:t xml:space="preserve">working in</w:t>
      </w:r>
    </w:p>
    <w:p>
      <w:pPr>
        <w:pStyle w:val="BodyText"/>
      </w:pPr>
      <w:r>
        <w:t xml:space="preserve">India, BangaloreIndia, Bangalore have a duty to create inclusive urban spaces.</w:t>
      </w:r>
    </w:p>
    <w:bookmarkEnd w:id="23"/>
    <w:bookmarkStart w:id="24" w:name="X0bb4e9d12cb344f661c40e95dab324828599b3e"/>
    <w:p>
      <w:pPr>
        <w:pStyle w:val="Heading2"/>
      </w:pPr>
      <w:r>
        <w:t xml:space="preserve">V. Infrastructure Strains and Regulatory Challenges</w:t>
      </w:r>
    </w:p>
    <w:p>
      <w:pPr>
        <w:pStyle w:val="FirstParagraph"/>
      </w:pPr>
      <w:r>
        <w:br/>
      </w:r>
    </w:p>
    <w:p>
      <w:pPr>
        <w:pStyle w:val="BodyText"/>
      </w:pPr>
      <w:r>
        <w:t xml:space="preserve">The physical planning of</w:t>
      </w:r>
    </w:p>
    <w:p>
      <w:pPr>
        <w:pStyle w:val="BodyText"/>
      </w:pPr>
      <w:r>
        <w:t xml:space="preserve">India, Bangalore</w:t>
      </w:r>
      <w:r>
        <w:br/>
      </w:r>
      <w:r>
        <w:t xml:space="preserve">faces immense challenges due to poor regulatory enforcement and rapid unplanned expansion. The books discuss the role of the architect in navigating the complex bureaucracy of local municipal corporations. Traffic congestion, waste management failures, and inadequate public transport are cited as major issues that architects cannot solve alone but must mitigate through smart urban design.</w:t>
      </w:r>
    </w:p>
    <w:p>
      <w:pPr>
        <w:pStyle w:val="BodyText"/>
      </w:pPr>
      <w:r>
        <w:t xml:space="preserve">The literature suggests that architects must act as advocates for better infrastructure. By designing mixed-use developments that reduce commute times and creating pedestrian-friendly zones, the</w:t>
      </w:r>
    </w:p>
    <w:p>
      <w:pPr>
        <w:pStyle w:val="BodyText"/>
      </w:pPr>
      <w:r>
        <w:t xml:space="preserve">Architect</w:t>
      </w:r>
      <w:r>
        <w:br/>
      </w:r>
      <w:r>
        <w:t xml:space="preserve">plays a pivotal role in decongesting</w:t>
      </w:r>
      <w:r>
        <w:t xml:space="preserve"> </w:t>
      </w:r>
      <w:r>
        <w:rPr>
          <w:bCs/>
          <w:b/>
        </w:rPr>
        <w:t xml:space="preserve">India, Bangalore</w:t>
      </w:r>
      <w:r>
        <w:t xml:space="preserve">. The texts provide examples of how zoning laws are being interpreted flexibly by forward-thinking firms to create sustainable micro-communities.</w:t>
      </w:r>
    </w:p>
    <w:bookmarkEnd w:id="24"/>
    <w:bookmarkStart w:id="25" w:name="vi.-technology-and-digital-integration"/>
    <w:p>
      <w:pPr>
        <w:pStyle w:val="Heading2"/>
      </w:pPr>
      <w:r>
        <w:t xml:space="preserve">VI. Technology and Digital Integration</w:t>
      </w:r>
    </w:p>
    <w:p>
      <w:pPr>
        <w:pStyle w:val="FirstParagraph"/>
      </w:pPr>
      <w:r>
        <w:br/>
      </w:r>
    </w:p>
    <w:p>
      <w:pPr>
        <w:pStyle w:val="BodyText"/>
      </w:pPr>
      <w:r>
        <w:t xml:space="preserve">Given Bangalore's status as India’s tech hub, the books explore the integration of technology in architecture. Building Information Modeling (BIM), virtual reality walkthroughs, and smart home automation are discussed extensively. The narrative posits that an architect in</w:t>
      </w:r>
    </w:p>
    <w:p>
      <w:pPr>
        <w:pStyle w:val="BodyText"/>
      </w:pPr>
      <w:r>
        <w:t xml:space="preserve">India, Bangalore must be digitally literate to compete globally.</w:t>
      </w:r>
    </w:p>
    <w:p>
      <w:pPr>
        <w:pStyle w:val="BodyText"/>
      </w:pPr>
      <w:r>
        <w:t xml:space="preserve">This digital shift allows for precise simulation of environmental conditions specific to the city's microclimates. For example, wind tunnel testing is now standard practice for high-rises in central</w:t>
      </w:r>
    </w:p>
    <w:p>
      <w:pPr>
        <w:pStyle w:val="BodyText"/>
      </w:pPr>
      <w:r>
        <w:t xml:space="preserve">India, Bangalore</w:t>
      </w:r>
      <w:r>
        <w:br/>
      </w:r>
      <w:r>
        <w:t xml:space="preserve">to ensure structural safety and comfort. The report concludes that technology is empowering architects to make data-driven decisions that were previously impossible.</w:t>
      </w:r>
    </w:p>
    <w:bookmarkEnd w:id="25"/>
    <w:bookmarkStart w:id="26" w:name="vii.-conclusion-and-recommendations"/>
    <w:p>
      <w:pPr>
        <w:pStyle w:val="Heading2"/>
      </w:pPr>
      <w:r>
        <w:t xml:space="preserve">VII. Conclusion and Recommendations</w:t>
      </w:r>
    </w:p>
    <w:p>
      <w:pPr>
        <w:pStyle w:val="FirstParagraph"/>
      </w:pPr>
      <w:r>
        <w:br/>
      </w:r>
    </w:p>
    <w:p>
      <w:pPr>
        <w:pStyle w:val="BodyText"/>
      </w:pPr>
      <w:r>
        <w:t xml:space="preserve">In conclusion, the reviewed literature paints a picture of an</w:t>
      </w:r>
    </w:p>
    <w:p>
      <w:pPr>
        <w:pStyle w:val="BodyText"/>
      </w:pPr>
      <w:r>
        <w:t xml:space="preserve">Architect</w:t>
      </w:r>
      <w:r>
        <w:br/>
      </w:r>
      <w:r>
        <w:t xml:space="preserve">profession in</w:t>
      </w:r>
    </w:p>
    <w:p>
      <w:pPr>
        <w:pStyle w:val="BodyText"/>
      </w:pPr>
      <w:r>
        <w:t xml:space="preserve">India, Bangalore</w:t>
      </w:r>
      <w:r>
        <w:br/>
      </w:r>
      <w:r>
        <w:t xml:space="preserve">at a crossroads. The city’s explosive growth presents both challenges and opportunities. The modern architect must be versatile: part artist, part environmentalist, part social worker, and part technologist.</w:t>
      </w:r>
    </w:p>
    <w:p>
      <w:pPr>
        <w:pStyle w:val="BodyText"/>
      </w:pPr>
      <w:r>
        <w:t xml:space="preserve">The key takeaways are:</w:t>
      </w:r>
    </w:p>
    <w:p>
      <w:pPr>
        <w:numPr>
          <w:ilvl w:val="0"/>
          <w:numId w:val="1001"/>
        </w:numPr>
        <w:pStyle w:val="Compact"/>
      </w:pPr>
      <w:r>
        <w:rPr>
          <w:bCs/>
          <w:b/>
        </w:rPr>
        <w:t xml:space="preserve">Cultural Sensitivity:</w:t>
      </w:r>
      <w:r>
        <w:t xml:space="preserve"> </w:t>
      </w:r>
      <w:r>
        <w:t xml:space="preserve">Designs must reflect the unique cultural identity of</w:t>
      </w:r>
    </w:p>
    <w:p>
      <w:pPr>
        <w:numPr>
          <w:ilvl w:val="0"/>
          <w:numId w:val="1000"/>
        </w:numPr>
        <w:pStyle w:val="Compact"/>
      </w:pPr>
      <w:r>
        <w:t xml:space="preserve">India, Bangalore, blending tradition with modernity.</w:t>
      </w:r>
    </w:p>
    <w:p>
      <w:pPr>
        <w:numPr>
          <w:ilvl w:val="0"/>
          <w:numId w:val="1001"/>
        </w:numPr>
        <w:pStyle w:val="Compact"/>
      </w:pPr>
      <w:r>
        <w:rPr>
          <w:bCs/>
          <w:b/>
        </w:rPr>
        <w:t xml:space="preserve">Sustainability First:</w:t>
      </w:r>
      <w:r>
        <w:t xml:space="preserve"> </w:t>
      </w:r>
      <w:r>
        <w:t xml:space="preserve">Environmental resilience is non-negotiable in the face of climate change.</w:t>
      </w:r>
    </w:p>
    <w:p>
      <w:pPr>
        <w:numPr>
          <w:ilvl w:val="0"/>
          <w:numId w:val="1001"/>
        </w:numPr>
        <w:pStyle w:val="Compact"/>
      </w:pPr>
      <w:r>
        <w:rPr>
          <w:bCs/>
          <w:b/>
        </w:rPr>
        <w:t xml:space="preserve">Social Inclusivity:</w:t>
      </w:r>
      <w:r>
        <w:t xml:space="preserve"> </w:t>
      </w:r>
      <w:r>
        <w:t xml:space="preserve">Architecture must serve all classes, not just the wealthy elite.</w:t>
      </w:r>
    </w:p>
    <w:p>
      <w:pPr>
        <w:pStyle w:val="FirstParagraph"/>
      </w:pPr>
      <w:r>
        <w:t xml:space="preserve">It is recommended that future academic and professional endeavors focus heavily on vernacular architectural adaptations suitable for</w:t>
      </w:r>
    </w:p>
    <w:p>
      <w:pPr>
        <w:pStyle w:val="BodyText"/>
      </w:pPr>
      <w:r>
        <w:t xml:space="preserve">India, Bangalore. The profession must continue to evolve, ensuring that the skylines of</w:t>
      </w:r>
    </w:p>
    <w:p>
      <w:pPr>
        <w:pStyle w:val="BodyText"/>
      </w:pPr>
      <w:r>
        <w:t xml:space="preserve">India, Bangalore</w:t>
      </w:r>
      <w:r>
        <w:br/>
      </w:r>
      <w:r>
        <w:t xml:space="preserve">are not just monuments to capital, but sanctuaries for people. The role of the</w:t>
      </w:r>
    </w:p>
    <w:p>
      <w:pPr>
        <w:pStyle w:val="BodyText"/>
      </w:pPr>
      <w:r>
        <w:t xml:space="preserve">Architect</w:t>
      </w:r>
      <w:r>
        <w:br/>
      </w:r>
      <w:r>
        <w:t xml:space="preserve">remains central to this transformation.</w:t>
      </w:r>
    </w:p>
    <w:p>
      <w:pPr>
        <w:pStyle w:val="BodyText"/>
      </w:pPr>
      <w:r>
        <w:br/>
      </w:r>
    </w:p>
    <w:p>
      <w:r>
        <w:pict>
          <v:rect style="width:0;height:1.5pt" o:hralign="center" o:hrstd="t" o:hr="t"/>
        </w:pict>
      </w:r>
    </w:p>
    <w:p>
      <w:pPr>
        <w:pStyle w:val="FirstParagraph"/>
      </w:pPr>
      <w:r>
        <w:rPr>
          <w:iCs/>
          <w:i/>
        </w:rPr>
        <w:t xml:space="preserve">This book report synthesizes insights from multiple urban studies journals, architectural critiques, and development reports concerning the metropolitan area of Bangalore in India.</w:t>
      </w:r>
    </w:p>
    <w:p>
      <w:pPr>
        <w:pStyle w:val="BodyText"/>
      </w:pPr>
      <w:r>
        <w:br/>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Architect in the Context of India, Bangalore</dc:title>
  <dc:creator/>
  <dc:language>en</dc:language>
  <cp:keywords/>
  <dcterms:created xsi:type="dcterms:W3CDTF">2026-07-29T08:34:25Z</dcterms:created>
  <dcterms:modified xsi:type="dcterms:W3CDTF">2026-07-29T08:34:25Z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