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Architect's</w:t>
      </w:r>
      <w:r>
        <w:t xml:space="preserve"> </w:t>
      </w:r>
      <w:r>
        <w:t xml:space="preserve">Role</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Cultural</w:t>
      </w:r>
      <w:r>
        <w:t xml:space="preserve"> </w:t>
      </w:r>
      <w:r>
        <w:t xml:space="preserve">Preservation</w:t>
      </w:r>
      <w:r>
        <w:t xml:space="preserve"> </w:t>
      </w:r>
      <w:r>
        <w:t xml:space="preserve">of</w:t>
      </w:r>
      <w:r>
        <w:t xml:space="preserve"> </w:t>
      </w:r>
      <w:r>
        <w:t xml:space="preserve">Iraq,</w:t>
      </w:r>
      <w:r>
        <w:t xml:space="preserve"> </w:t>
      </w:r>
      <w:r>
        <w:t xml:space="preserve">Baghdad</w:t>
      </w:r>
    </w:p>
    <w:bookmarkStart w:id="26" w:name="book-report"/>
    <w:p>
      <w:pPr>
        <w:pStyle w:val="Heading1"/>
      </w:pPr>
      <w:r>
        <w:t xml:space="preserve">Book Report</w:t>
      </w:r>
    </w:p>
    <w:p>
      <w:pPr>
        <w:pStyle w:val="FirstParagraph"/>
      </w:pPr>
      <w:r>
        <w:rPr>
          <w:bCs/>
          <w:b/>
        </w:rPr>
        <w:t xml:space="preserve">Title:</w:t>
      </w:r>
      <w:r>
        <w:t xml:space="preserve"> </w:t>
      </w:r>
      <w:r>
        <w:t xml:space="preserve">Rebuilding Heritage: The Architect’s Challenge in Post-Conflict Iraq, Baghdad</w:t>
      </w:r>
      <w:r>
        <w:br/>
      </w:r>
      <w:r>
        <w:rPr>
          <w:bCs/>
          <w:b/>
        </w:rPr>
        <w:t xml:space="preserve">Date:</w:t>
      </w:r>
      <w:r>
        <w:t xml:space="preserve"> </w:t>
      </w:r>
      <w:r>
        <w:t xml:space="preserve">October 26, 2023</w:t>
      </w:r>
      <w:r>
        <w:br/>
      </w:r>
    </w:p>
    <w:p>
      <w:pPr>
        <w:pStyle w:val="BodyText"/>
      </w:pPr>
      <w:r>
        <w:t xml:space="preserve">: Senior Urban Planning Analyst</w:t>
      </w:r>
    </w:p>
    <w:bookmarkStart w:id="20" w:name="i.-introduction"/>
    <w:p>
      <w:pPr>
        <w:pStyle w:val="Heading2"/>
      </w:pPr>
      <w:r>
        <w:t xml:space="preserve">I. Introduction</w:t>
      </w:r>
    </w:p>
    <w:p>
      <w:pPr>
        <w:pStyle w:val="FirstParagraph"/>
      </w:pPr>
      <w:r>
        <w:t xml:space="preserve">The city of Baghdad has long stood as a symbol of resilience, intellect, and cultural depth in the Middle East. Historically known as the "City of Peace" and once the beating heart of the Islamic Golden Age, Baghdad today faces a complex set of challenges related to infrastructure, security, and cultural identity. This report serves as an analysis through the lens of architectural theory and practice within this specific context. The primary focus is on understanding who an</w:t>
      </w:r>
      <w:r>
        <w:t xml:space="preserve"> </w:t>
      </w:r>
      <w:r>
        <w:rPr>
          <w:bCs/>
          <w:b/>
        </w:rPr>
        <w:t xml:space="preserve">Architect</w:t>
      </w:r>
      <w:r>
        <w:t xml:space="preserve"> </w:t>
      </w:r>
      <w:r>
        <w:t xml:space="preserve">is when their work takes place in such a volatile yet historically significant environment like</w:t>
      </w:r>
      <w:r>
        <w:t xml:space="preserve"> </w:t>
      </w:r>
      <w:r>
        <w:rPr>
          <w:bCs/>
          <w:b/>
        </w:rPr>
        <w:t xml:space="preserve">Iraq Baghdad</w:t>
      </w:r>
      <w:r>
        <w:t xml:space="preserve">. It is not merely about constructing buildings; it is about weaving social cohesion, historical memory, and modern functionality into the urban fabric of a recovering metropolis. This document explores the multifaceted role of the</w:t>
      </w:r>
      <w:r>
        <w:t xml:space="preserve"> </w:t>
      </w:r>
      <w:r>
        <w:rPr>
          <w:bCs/>
          <w:b/>
        </w:rPr>
        <w:t xml:space="preserve">Architect</w:t>
      </w:r>
      <w:r>
        <w:t xml:space="preserve"> </w:t>
      </w:r>
      <w:r>
        <w:t xml:space="preserve">in shaping a sustainable future for</w:t>
      </w:r>
      <w:r>
        <w:t xml:space="preserve"> </w:t>
      </w:r>
      <w:r>
        <w:rPr>
          <w:bCs/>
          <w:b/>
        </w:rPr>
        <w:t xml:space="preserve">Iraq Baghdad</w:t>
      </w:r>
      <w:r>
        <w:t xml:space="preserve">, emphasizing that architectural intervention is both a physical and psychological necessity for post-conflict recovery.</w:t>
      </w:r>
    </w:p>
    <w:bookmarkEnd w:id="20"/>
    <w:bookmarkStart w:id="21" w:name="X5e789c4aa47b42e45d64f18930ed4417a1d6e46"/>
    <w:p>
      <w:pPr>
        <w:pStyle w:val="Heading2"/>
      </w:pPr>
      <w:r>
        <w:t xml:space="preserve">II. The Architect as a Cultural Guardian in Iraq Baghdad</w:t>
      </w:r>
    </w:p>
    <w:p>
      <w:pPr>
        <w:pStyle w:val="FirstParagraph"/>
      </w:pPr>
      <w:r>
        <w:t xml:space="preserve">To understand the gravity of architectural work in</w:t>
      </w:r>
      <w:r>
        <w:t xml:space="preserve"> </w:t>
      </w:r>
      <w:r>
        <w:rPr>
          <w:bCs/>
          <w:b/>
        </w:rPr>
        <w:t xml:space="preserve">Iraq Baghdad</w:t>
      </w:r>
      <w:r>
        <w:t xml:space="preserve">, one must first appreciate the historical weight carried by its landscape. For an</w:t>
      </w:r>
      <w:r>
        <w:t xml:space="preserve"> </w:t>
      </w:r>
      <w:r>
        <w:rPr>
          <w:bCs/>
          <w:b/>
        </w:rPr>
        <w:t xml:space="preserve">Architect</w:t>
      </w:r>
      <w:r>
        <w:t xml:space="preserve">, working here is akin to walking through layers of history that have been scarred by conflict, neglect, and rapid urbanization. The</w:t>
      </w:r>
      <w:r>
        <w:t xml:space="preserve"> </w:t>
      </w:r>
      <w:r>
        <w:rPr>
          <w:bCs/>
          <w:b/>
        </w:rPr>
        <w:t xml:space="preserve">Architect in this context acts as a guardian of cultural heritage. Buildings in Baghdad are not just shelters; they are testaments to centuries of artistic achievement, from the Abbasid Caliphate to Ottoman influences and modernist experiments of the mid-20th century.</w:t>
      </w:r>
      <w:r>
        <w:rPr>
          <w:bCs/>
          <w:b/>
        </w:rPr>
        <w:t xml:space="preserve"> </w:t>
      </w:r>
      <w:r>
        <w:rPr>
          <w:bCs/>
          <w:b/>
        </w:rPr>
        <w:t xml:space="preserve">When an</w:t>
      </w:r>
      <w:r>
        <w:rPr>
          <w:bCs/>
          <w:b/>
        </w:rPr>
        <w:t xml:space="preserve"> </w:t>
      </w:r>
      <w:r>
        <w:rPr>
          <w:bCs/>
          <w:b/>
          <w:bCs/>
          <w:b/>
        </w:rPr>
        <w:t xml:space="preserve">Architect</w:t>
      </w:r>
      <w:r>
        <w:rPr>
          <w:bCs/>
          <w:b/>
        </w:rPr>
        <w:t xml:space="preserve"> </w:t>
      </w:r>
      <w:r>
        <w:rPr>
          <w:bCs/>
          <w:b/>
        </w:rPr>
        <w:t xml:space="preserve">designs in</w:t>
      </w:r>
      <w:r>
        <w:rPr>
          <w:bCs/>
          <w:b/>
        </w:rPr>
        <w:t xml:space="preserve"> </w:t>
      </w:r>
      <w:r>
        <w:rPr>
          <w:bCs/>
          <w:b/>
          <w:bCs/>
          <w:b/>
        </w:rPr>
        <w:t xml:space="preserve">Iraq Baghdad</w:t>
      </w:r>
      <w:r>
        <w:rPr>
          <w:bCs/>
          <w:b/>
        </w:rPr>
        <w:t xml:space="preserve">, they must engage with vernacular architecture—the use of local materials like mud brick and coral stone, the creation of courtyards for privacy and climate control, and the intricate geometric patterns that define Islamic art. Failure to respect these elements results in alienating structures that do not resonate with the local population. Therefore, the</w:t>
      </w:r>
      <w:r>
        <w:rPr>
          <w:bCs/>
          <w:b/>
        </w:rPr>
        <w:t xml:space="preserve"> </w:t>
      </w:r>
      <w:r>
        <w:rPr>
          <w:bCs/>
          <w:b/>
          <w:bCs/>
          <w:b/>
        </w:rPr>
        <w:t xml:space="preserve">Architect</w:t>
      </w:r>
      <w:r>
        <w:rPr>
          <w:bCs/>
          <w:b/>
        </w:rPr>
        <w:t xml:space="preserve"> </w:t>
      </w:r>
      <w:r>
        <w:rPr>
          <w:bCs/>
          <w:b/>
        </w:rPr>
        <w:t xml:space="preserve">must possess deep cultural literacy. They must understand that in</w:t>
      </w:r>
      <w:r>
        <w:rPr>
          <w:bCs/>
          <w:b/>
        </w:rPr>
        <w:t xml:space="preserve"> </w:t>
      </w:r>
      <w:r>
        <w:rPr>
          <w:bCs/>
          <w:b/>
          <w:bCs/>
          <w:b/>
        </w:rPr>
        <w:t xml:space="preserve">Iraq Baghdad</w:t>
      </w:r>
      <w:r>
        <w:rPr>
          <w:bCs/>
          <w:b/>
        </w:rPr>
        <w:t xml:space="preserve">, architecture is a language of belonging. By integrating traditional motifs and spatial arrangements into modern designs, the</w:t>
      </w:r>
      <w:r>
        <w:rPr>
          <w:bCs/>
          <w:b/>
        </w:rPr>
        <w:t xml:space="preserve"> </w:t>
      </w:r>
      <w:r>
        <w:rPr>
          <w:bCs/>
          <w:b/>
          <w:bCs/>
          <w:b/>
        </w:rPr>
        <w:t xml:space="preserve">Architect helps restore a sense of identity that has been fragmented by years of instability. This cultural stewardship is crucial for the mental well-being of citizens who have endured displacement and trauma; seeing familiar architectural forms in new contexts provides comfort and continuity.</w:t>
      </w:r>
    </w:p>
    <w:bookmarkEnd w:id="21"/>
    <w:bookmarkStart w:id="22" w:name="Xbcf6edc4c539af5ceda9ca09af34cfa274c5c1c"/>
    <w:p>
      <w:pPr>
        <w:pStyle w:val="Heading2"/>
      </w:pPr>
      <w:r>
        <w:t xml:space="preserve">III. The Architect as an Agent of Social Reconstruction</w:t>
      </w:r>
    </w:p>
    <w:p>
      <w:pPr>
        <w:pStyle w:val="FirstParagraph"/>
      </w:pPr>
      <w:r>
        <w:t xml:space="preserve">Beyond culture, the</w:t>
      </w:r>
      <w:r>
        <w:t xml:space="preserve"> </w:t>
      </w:r>
      <w:r>
        <w:rPr>
          <w:bCs/>
          <w:b/>
        </w:rPr>
        <w:t xml:space="preserve">Architect serves a critical social function in</w:t>
      </w:r>
      <w:r>
        <w:rPr>
          <w:bCs/>
          <w:b/>
        </w:rPr>
        <w:t xml:space="preserve"> </w:t>
      </w:r>
      <w:r>
        <w:rPr>
          <w:bCs/>
          <w:b/>
          <w:bCs/>
          <w:b/>
        </w:rPr>
        <w:t xml:space="preserve">Iraq Baghdad</w:t>
      </w:r>
      <w:r>
        <w:rPr>
          <w:bCs/>
          <w:b/>
        </w:rPr>
        <w:t xml:space="preserve">. The city’s urban planning has often been dictated by security concerns rather than human needs, leading to sprawling, isolated neighborhoods and wide boulevards designed for military movement rather than pedestrian interaction. This has eroded the communal spaces essential for social cohesion. Here, the</w:t>
      </w:r>
      <w:r>
        <w:rPr>
          <w:bCs/>
          <w:b/>
        </w:rPr>
        <w:t xml:space="preserve"> </w:t>
      </w:r>
      <w:r>
        <w:rPr>
          <w:bCs/>
          <w:b/>
          <w:bCs/>
          <w:b/>
        </w:rPr>
        <w:t xml:space="preserve">Architect becomes an agent of social reconstruction. By reimagining public spaces—parks, libraries, community centers—the</w:t>
      </w:r>
      <w:r>
        <w:rPr>
          <w:bCs/>
          <w:b/>
          <w:bCs/>
          <w:b/>
        </w:rPr>
        <w:t xml:space="preserve"> </w:t>
      </w:r>
      <w:r>
        <w:rPr>
          <w:bCs/>
          <w:b/>
          <w:bCs/>
          <w:b/>
          <w:bCs/>
          <w:b/>
        </w:rPr>
        <w:t xml:space="preserve">Architect invites citizens back into public life.</w:t>
      </w:r>
      <w:r>
        <w:rPr>
          <w:bCs/>
          <w:b/>
          <w:bCs/>
          <w:b/>
          <w:bCs/>
          <w:b/>
        </w:rPr>
        <w:t xml:space="preserve"> </w:t>
      </w:r>
      <w:r>
        <w:rPr>
          <w:bCs/>
          <w:b/>
          <w:bCs/>
          <w:b/>
          <w:bCs/>
          <w:b/>
        </w:rPr>
        <w:t xml:space="preserve">In</w:t>
      </w:r>
      <w:r>
        <w:rPr>
          <w:bCs/>
          <w:b/>
          <w:bCs/>
          <w:b/>
          <w:bCs/>
          <w:b/>
        </w:rPr>
        <w:t xml:space="preserve"> </w:t>
      </w:r>
      <w:r>
        <w:rPr>
          <w:bCs/>
          <w:b/>
          <w:bCs/>
          <w:b/>
          <w:bCs/>
          <w:b/>
          <w:bCs/>
          <w:b/>
        </w:rPr>
        <w:t xml:space="preserve">Iraq Baghdad</w:t>
      </w:r>
      <w:r>
        <w:rPr>
          <w:bCs/>
          <w:b/>
          <w:bCs/>
          <w:b/>
          <w:bCs/>
          <w:b/>
        </w:rPr>
        <w:t xml:space="preserve">, the concept of "defensible space" is often misapplied as exclusionary design. A progressive</w:t>
      </w:r>
      <w:r>
        <w:rPr>
          <w:bCs/>
          <w:b/>
          <w:bCs/>
          <w:b/>
          <w:bCs/>
          <w:b/>
        </w:rPr>
        <w:t xml:space="preserve"> </w:t>
      </w:r>
      <w:r>
        <w:rPr>
          <w:bCs/>
          <w:b/>
          <w:bCs/>
          <w:b/>
          <w:bCs/>
          <w:b/>
          <w:bCs/>
          <w:b/>
        </w:rPr>
        <w:t xml:space="preserve">Architect challenges this by designing spaces that are secure yet open, welcoming yet protected. For instance, the renovation of public squares or the creation of mixed-use developments that combine housing with commercial and educational facilities can stimulate local economies and foster community interaction. The</w:t>
      </w:r>
      <w:r>
        <w:rPr>
          <w:bCs/>
          <w:b/>
          <w:bCs/>
          <w:b/>
          <w:bCs/>
          <w:b/>
          <w:bCs/>
          <w:b/>
        </w:rPr>
        <w:t xml:space="preserve"> </w:t>
      </w:r>
      <w:r>
        <w:rPr>
          <w:bCs/>
          <w:b/>
          <w:bCs/>
          <w:b/>
          <w:bCs/>
          <w:b/>
          <w:bCs/>
          <w:b/>
          <w:bCs/>
          <w:b/>
        </w:rPr>
        <w:t xml:space="preserve">Architect must collaborate with sociologists and urban planners to ensure that these interventions actually serve the diverse population of Baghdad, including marginalized groups who have been historically excluded from urban benefits. Thus, the</w:t>
      </w:r>
      <w:r>
        <w:rPr>
          <w:bCs/>
          <w:b/>
          <w:bCs/>
          <w:b/>
          <w:bCs/>
          <w:b/>
          <w:bCs/>
          <w:b/>
          <w:bCs/>
          <w:b/>
        </w:rPr>
        <w:t xml:space="preserve"> </w:t>
      </w:r>
      <w:r>
        <w:rPr>
          <w:bCs/>
          <w:b/>
          <w:bCs/>
          <w:b/>
          <w:bCs/>
          <w:b/>
          <w:bCs/>
          <w:b/>
          <w:bCs/>
          <w:b/>
          <w:bCs/>
          <w:b/>
        </w:rPr>
        <w:t xml:space="preserve">Architect in</w:t>
      </w:r>
      <w:r>
        <w:rPr>
          <w:bCs/>
          <w:b/>
          <w:bCs/>
          <w:b/>
          <w:bCs/>
          <w:b/>
          <w:bCs/>
          <w:b/>
          <w:bCs/>
          <w:b/>
          <w:bCs/>
          <w:b/>
        </w:rPr>
        <w:t xml:space="preserve"> </w:t>
      </w:r>
      <w:r>
        <w:rPr>
          <w:bCs/>
          <w:b/>
          <w:bCs/>
          <w:b/>
          <w:bCs/>
          <w:b/>
          <w:bCs/>
          <w:b/>
          <w:bCs/>
          <w:b/>
          <w:bCs/>
          <w:b/>
          <w:bCs/>
          <w:b/>
        </w:rPr>
        <w:t xml:space="preserve">Iraq Baghdad</w:t>
      </w:r>
      <w:r>
        <w:rPr>
          <w:bCs/>
          <w:b/>
          <w:bCs/>
          <w:b/>
          <w:bCs/>
          <w:b/>
          <w:bCs/>
          <w:b/>
          <w:bCs/>
          <w:b/>
          <w:bCs/>
          <w:b/>
        </w:rPr>
        <w:t xml:space="preserve"> </w:t>
      </w:r>
      <w:r>
        <w:rPr>
          <w:bCs/>
          <w:b/>
          <w:bCs/>
          <w:b/>
          <w:bCs/>
          <w:b/>
          <w:bCs/>
          <w:b/>
          <w:bCs/>
          <w:b/>
          <w:bCs/>
          <w:b/>
        </w:rPr>
        <w:t xml:space="preserve">is not just drawing blueprints but is actively participating in the healing of society’s social fabric.</w:t>
      </w:r>
    </w:p>
    <w:bookmarkEnd w:id="22"/>
    <w:bookmarkStart w:id="23" w:name="X71163d87334db04fd5caf0a9872fe2d61313a99"/>
    <w:p>
      <w:pPr>
        <w:pStyle w:val="Heading2"/>
      </w:pPr>
      <w:r>
        <w:t xml:space="preserve">IV. Technical and Environmental Challenges for the Architect in Iraq Baghdad</w:t>
      </w:r>
    </w:p>
    <w:p>
      <w:pPr>
        <w:pStyle w:val="FirstParagraph"/>
      </w:pPr>
      <w:r>
        <w:t xml:space="preserve">The physical environment of</w:t>
      </w:r>
      <w:r>
        <w:t xml:space="preserve"> </w:t>
      </w:r>
      <w:r>
        <w:rPr>
          <w:bCs/>
          <w:b/>
        </w:rPr>
        <w:t xml:space="preserve">Iraq Baghdad presents immense challenges for any professional, particularly an</w:t>
      </w:r>
      <w:r>
        <w:rPr>
          <w:bCs/>
          <w:b/>
        </w:rPr>
        <w:t xml:space="preserve"> </w:t>
      </w:r>
      <w:r>
        <w:rPr>
          <w:bCs/>
          <w:b/>
          <w:bCs/>
          <w:b/>
        </w:rPr>
        <w:t xml:space="preserve">Architect. The city experiences extreme heat, with summer temperatures frequently exceeding 50 degrees Celsius (122 Fahrenheit). Sustainable design is not a luxury but a necessity. An effective</w:t>
      </w:r>
      <w:r>
        <w:rPr>
          <w:bCs/>
          <w:b/>
          <w:bCs/>
          <w:b/>
        </w:rPr>
        <w:t xml:space="preserve"> </w:t>
      </w:r>
      <w:r>
        <w:rPr>
          <w:bCs/>
          <w:b/>
          <w:bCs/>
          <w:b/>
          <w:bCs/>
          <w:b/>
        </w:rPr>
        <w:t xml:space="preserve">Architect must prioritize passive cooling techniques, natural ventilation, and high thermal mass materials to reduce reliance on energy-intensive air conditioning systems.</w:t>
      </w:r>
      <w:r>
        <w:rPr>
          <w:bCs/>
          <w:b/>
          <w:bCs/>
          <w:b/>
          <w:bCs/>
          <w:b/>
        </w:rPr>
        <w:t xml:space="preserve"> </w:t>
      </w:r>
      <w:r>
        <w:rPr>
          <w:bCs/>
          <w:b/>
          <w:bCs/>
          <w:b/>
          <w:bCs/>
          <w:b/>
        </w:rPr>
        <w:t xml:space="preserve">Furthermore, the infrastructure in many parts of</w:t>
      </w:r>
      <w:r>
        <w:rPr>
          <w:bCs/>
          <w:b/>
          <w:bCs/>
          <w:b/>
          <w:bCs/>
          <w:b/>
        </w:rPr>
        <w:t xml:space="preserve"> </w:t>
      </w:r>
      <w:r>
        <w:rPr>
          <w:bCs/>
          <w:b/>
          <w:bCs/>
          <w:b/>
          <w:bCs/>
          <w:b/>
          <w:bCs/>
          <w:b/>
        </w:rPr>
        <w:t xml:space="preserve">Iraq Baghdad</w:t>
      </w:r>
      <w:r>
        <w:rPr>
          <w:bCs/>
          <w:b/>
          <w:bCs/>
          <w:b/>
          <w:bCs/>
          <w:b/>
        </w:rPr>
        <w:t xml:space="preserve"> </w:t>
      </w:r>
      <w:r>
        <w:rPr>
          <w:bCs/>
          <w:b/>
          <w:bCs/>
          <w:b/>
          <w:bCs/>
          <w:b/>
        </w:rPr>
        <w:t xml:space="preserve">is aged or damaged. The</w:t>
      </w:r>
      <w:r>
        <w:rPr>
          <w:bCs/>
          <w:b/>
          <w:bCs/>
          <w:b/>
          <w:bCs/>
          <w:b/>
        </w:rPr>
        <w:t xml:space="preserve"> </w:t>
      </w:r>
      <w:r>
        <w:rPr>
          <w:bCs/>
          <w:b/>
          <w:bCs/>
          <w:b/>
          <w:bCs/>
          <w:b/>
          <w:bCs/>
          <w:b/>
        </w:rPr>
        <w:t xml:space="preserve">Architect must be adept at working within constraints of limited resources and unreliable utility networks. This requires innovation and resilience in design thinking. For example, integrating renewable energy sources like solar power into building designs can provide independence from the grid, a practical solution for an</w:t>
      </w:r>
      <w:r>
        <w:rPr>
          <w:bCs/>
          <w:b/>
          <w:bCs/>
          <w:b/>
          <w:bCs/>
          <w:b/>
          <w:bCs/>
          <w:b/>
        </w:rPr>
        <w:t xml:space="preserve"> </w:t>
      </w:r>
      <w:r>
        <w:rPr>
          <w:bCs/>
          <w:b/>
          <w:bCs/>
          <w:b/>
          <w:bCs/>
          <w:b/>
          <w:bCs/>
          <w:b/>
          <w:bCs/>
          <w:b/>
        </w:rPr>
        <w:t xml:space="preserve">Architect working in areas with inconsistent electricity supply. Additionally, water conservation is critical due to regional water scarcity. The</w:t>
      </w:r>
      <w:r>
        <w:rPr>
          <w:bCs/>
          <w:b/>
          <w:bCs/>
          <w:b/>
          <w:bCs/>
          <w:b/>
          <w:bCs/>
          <w:b/>
          <w:bCs/>
          <w:b/>
        </w:rPr>
        <w:t xml:space="preserve"> </w:t>
      </w:r>
      <w:r>
        <w:rPr>
          <w:bCs/>
          <w:b/>
          <w:bCs/>
          <w:b/>
          <w:bCs/>
          <w:b/>
          <w:bCs/>
          <w:b/>
          <w:bCs/>
          <w:b/>
          <w:bCs/>
          <w:b/>
        </w:rPr>
        <w:t xml:space="preserve">Architect must design systems for rainwater harvesting and greywater recycling. These technical considerations demonstrate that the role of the</w:t>
      </w:r>
      <w:r>
        <w:rPr>
          <w:bCs/>
          <w:b/>
          <w:bCs/>
          <w:b/>
          <w:bCs/>
          <w:b/>
          <w:bCs/>
          <w:b/>
          <w:bCs/>
          <w:b/>
          <w:bCs/>
          <w:b/>
        </w:rPr>
        <w:t xml:space="preserve"> </w:t>
      </w:r>
      <w:r>
        <w:rPr>
          <w:bCs/>
          <w:b/>
          <w:bCs/>
          <w:b/>
          <w:bCs/>
          <w:b/>
          <w:bCs/>
          <w:b/>
          <w:bCs/>
          <w:b/>
          <w:bCs/>
          <w:b/>
          <w:bCs/>
          <w:b/>
        </w:rPr>
        <w:t xml:space="preserve">Architect in</w:t>
      </w:r>
      <w:r>
        <w:rPr>
          <w:bCs/>
          <w:b/>
          <w:bCs/>
          <w:b/>
          <w:bCs/>
          <w:b/>
          <w:bCs/>
          <w:b/>
          <w:bCs/>
          <w:b/>
          <w:bCs/>
          <w:b/>
          <w:bCs/>
          <w:b/>
        </w:rPr>
        <w:t xml:space="preserve"> </w:t>
      </w:r>
      <w:r>
        <w:rPr>
          <w:bCs/>
          <w:b/>
          <w:bCs/>
          <w:b/>
          <w:bCs/>
          <w:b/>
          <w:bCs/>
          <w:b/>
          <w:bCs/>
          <w:b/>
          <w:bCs/>
          <w:b/>
          <w:bCs/>
          <w:b/>
          <w:bCs/>
          <w:b/>
        </w:rPr>
        <w:t xml:space="preserve">Iraq Baghdad</w:t>
      </w:r>
      <w:r>
        <w:rPr>
          <w:bCs/>
          <w:b/>
          <w:bCs/>
          <w:b/>
          <w:bCs/>
          <w:b/>
          <w:bCs/>
          <w:b/>
          <w:bCs/>
          <w:b/>
          <w:bCs/>
          <w:b/>
          <w:bCs/>
          <w:b/>
        </w:rPr>
        <w:t xml:space="preserve"> </w:t>
      </w:r>
      <w:r>
        <w:rPr>
          <w:bCs/>
          <w:b/>
          <w:bCs/>
          <w:b/>
          <w:bCs/>
          <w:b/>
          <w:bCs/>
          <w:b/>
          <w:bCs/>
          <w:b/>
          <w:bCs/>
          <w:b/>
          <w:bCs/>
          <w:b/>
        </w:rPr>
        <w:t xml:space="preserve">is highly specialized, requiring expertise in environmental science, engineering, and sustainable material science alongside traditional architectural skills.</w:t>
      </w:r>
    </w:p>
    <w:bookmarkEnd w:id="23"/>
    <w:bookmarkStart w:id="24" w:name="Xf6c735b596f5a28ae6670578e64e9e6fbf2eedf"/>
    <w:p>
      <w:pPr>
        <w:pStyle w:val="Heading2"/>
      </w:pPr>
      <w:r>
        <w:t xml:space="preserve">V. Conclusion: The Future Vision for Iraq Baghdad Through Architecture</w:t>
      </w:r>
    </w:p>
    <w:p>
      <w:pPr>
        <w:pStyle w:val="FirstParagraph"/>
      </w:pPr>
      <w:r>
        <w:t xml:space="preserve">In conclusion, the role of the</w:t>
      </w:r>
      <w:r>
        <w:t xml:space="preserve"> </w:t>
      </w:r>
      <w:r>
        <w:rPr>
          <w:bCs/>
          <w:b/>
        </w:rPr>
        <w:t xml:space="preserve">Architect in</w:t>
      </w:r>
      <w:r>
        <w:rPr>
          <w:bCs/>
          <w:b/>
        </w:rPr>
        <w:t xml:space="preserve"> </w:t>
      </w:r>
      <w:r>
        <w:rPr>
          <w:bCs/>
          <w:b/>
          <w:bCs/>
          <w:b/>
        </w:rPr>
        <w:t xml:space="preserve">Iraq Baghdad</w:t>
      </w:r>
      <w:r>
        <w:rPr>
          <w:bCs/>
          <w:b/>
        </w:rPr>
        <w:t xml:space="preserve"> </w:t>
      </w:r>
      <w:r>
        <w:rPr>
          <w:bCs/>
          <w:b/>
        </w:rPr>
        <w:t xml:space="preserve">is profound and multifaceted. It transcends the mere construction of buildings to encompass cultural preservation, social healing, and environmental sustainability. The</w:t>
      </w:r>
      <w:r>
        <w:rPr>
          <w:bCs/>
          <w:b/>
        </w:rPr>
        <w:t xml:space="preserve"> </w:t>
      </w:r>
      <w:r>
        <w:rPr>
          <w:bCs/>
          <w:b/>
          <w:bCs/>
          <w:b/>
        </w:rPr>
        <w:t xml:space="preserve">Architect is a bridge between the past glory of Baghdad’s heritage and its future potential as a modern, resilient city.</w:t>
      </w:r>
      <w:r>
        <w:rPr>
          <w:bCs/>
          <w:b/>
          <w:bCs/>
          <w:b/>
        </w:rPr>
        <w:t xml:space="preserve"> </w:t>
      </w:r>
      <w:r>
        <w:rPr>
          <w:bCs/>
          <w:b/>
          <w:bCs/>
          <w:b/>
        </w:rPr>
        <w:t xml:space="preserve">For the recovery of</w:t>
      </w:r>
      <w:r>
        <w:rPr>
          <w:bCs/>
          <w:b/>
          <w:bCs/>
          <w:b/>
        </w:rPr>
        <w:t xml:space="preserve"> </w:t>
      </w:r>
      <w:r>
        <w:rPr>
          <w:bCs/>
          <w:b/>
          <w:bCs/>
          <w:b/>
          <w:bCs/>
          <w:b/>
        </w:rPr>
        <w:t xml:space="preserve">Iraq Baghdad</w:t>
      </w:r>
      <w:r>
        <w:rPr>
          <w:bCs/>
          <w:b/>
          <w:bCs/>
          <w:b/>
        </w:rPr>
        <w:t xml:space="preserve"> </w:t>
      </w:r>
      <w:r>
        <w:rPr>
          <w:bCs/>
          <w:b/>
          <w:bCs/>
          <w:b/>
        </w:rPr>
        <w:t xml:space="preserve">to be meaningful, it must be inclusive and culturally grounded. An</w:t>
      </w:r>
      <w:r>
        <w:rPr>
          <w:bCs/>
          <w:b/>
          <w:bCs/>
          <w:b/>
        </w:rPr>
        <w:t xml:space="preserve"> </w:t>
      </w:r>
      <w:r>
        <w:rPr>
          <w:bCs/>
          <w:b/>
          <w:bCs/>
          <w:b/>
          <w:bCs/>
          <w:b/>
        </w:rPr>
        <w:t xml:space="preserve">Architect who ignores local traditions or fails to address social disparities will contribute to further fragmentation. Conversely, an</w:t>
      </w:r>
      <w:r>
        <w:rPr>
          <w:bCs/>
          <w:b/>
          <w:bCs/>
          <w:b/>
          <w:bCs/>
          <w:b/>
        </w:rPr>
        <w:t xml:space="preserve"> </w:t>
      </w:r>
      <w:r>
        <w:rPr>
          <w:bCs/>
          <w:b/>
          <w:bCs/>
          <w:b/>
          <w:bCs/>
          <w:b/>
          <w:bCs/>
          <w:b/>
        </w:rPr>
        <w:t xml:space="preserve">Architect who listens to the community, respects historical context, and employs sustainable technologies can create spaces that inspire hope and pride. As we look toward the future of</w:t>
      </w:r>
      <w:r>
        <w:rPr>
          <w:bCs/>
          <w:b/>
          <w:bCs/>
          <w:b/>
          <w:bCs/>
          <w:b/>
          <w:bCs/>
          <w:b/>
        </w:rPr>
        <w:t xml:space="preserve"> </w:t>
      </w:r>
      <w:r>
        <w:rPr>
          <w:bCs/>
          <w:b/>
          <w:bCs/>
          <w:b/>
          <w:bCs/>
          <w:b/>
          <w:bCs/>
          <w:b/>
          <w:bCs/>
          <w:b/>
        </w:rPr>
        <w:t xml:space="preserve">Iraq Baghdad</w:t>
      </w:r>
      <w:r>
        <w:rPr>
          <w:bCs/>
          <w:b/>
          <w:bCs/>
          <w:b/>
          <w:bCs/>
          <w:b/>
          <w:bCs/>
          <w:b/>
        </w:rPr>
        <w:t xml:space="preserve">, it is imperative that policy makers, international organizations, and local communities recognize architecture as a vital tool for development. The</w:t>
      </w:r>
      <w:r>
        <w:rPr>
          <w:bCs/>
          <w:b/>
          <w:bCs/>
          <w:b/>
          <w:bCs/>
          <w:b/>
          <w:bCs/>
          <w:b/>
        </w:rPr>
        <w:t xml:space="preserve"> </w:t>
      </w:r>
      <w:r>
        <w:rPr>
          <w:bCs/>
          <w:b/>
          <w:bCs/>
          <w:b/>
          <w:bCs/>
          <w:b/>
          <w:bCs/>
          <w:b/>
          <w:bCs/>
          <w:b/>
        </w:rPr>
        <w:t xml:space="preserve">Architect is not just a builder; they are a visionary leader in the reconstruction of one of the world’s most historic cities. Through thoughtful, compassionate, and innovative design, the</w:t>
      </w:r>
      <w:r>
        <w:rPr>
          <w:bCs/>
          <w:b/>
          <w:bCs/>
          <w:b/>
          <w:bCs/>
          <w:b/>
          <w:bCs/>
          <w:b/>
          <w:bCs/>
          <w:b/>
        </w:rPr>
        <w:t xml:space="preserve"> </w:t>
      </w:r>
      <w:r>
        <w:rPr>
          <w:bCs/>
          <w:b/>
          <w:bCs/>
          <w:b/>
          <w:bCs/>
          <w:b/>
          <w:bCs/>
          <w:b/>
          <w:bCs/>
          <w:b/>
          <w:bCs/>
          <w:b/>
        </w:rPr>
        <w:t xml:space="preserve">Architect can help ensure that Baghdad continues to thrive as a beacon of culture and peace for generations to come.</w:t>
      </w:r>
    </w:p>
    <w:bookmarkEnd w:id="24"/>
    <w:bookmarkStart w:id="25" w:name="vi.-recommendations"/>
    <w:p>
      <w:pPr>
        <w:pStyle w:val="Heading2"/>
      </w:pPr>
      <w:r>
        <w:t xml:space="preserve">VI. Recommendations</w:t>
      </w:r>
    </w:p>
    <w:p>
      <w:pPr>
        <w:pStyle w:val="FirstParagraph"/>
      </w:pPr>
      <w:r>
        <w:t xml:space="preserve">1. **Curriculum Development**: Architectural education in Iraq should emphasize sustainable design practices suited to hot arid climates, alongside courses on conflict-sensitive design and cultural heritage management.</w:t>
      </w:r>
      <w:r>
        <w:br/>
      </w:r>
      <w:r>
        <w:t xml:space="preserve">2. **Community Engagement**: Local authorities in</w:t>
      </w:r>
      <w:r>
        <w:t xml:space="preserve"> </w:t>
      </w:r>
      <w:r>
        <w:rPr>
          <w:bCs/>
          <w:b/>
        </w:rPr>
        <w:t xml:space="preserve">Iraq Baghdad</w:t>
      </w:r>
      <w:r>
        <w:t xml:space="preserve"> </w:t>
      </w:r>
      <w:r>
        <w:t xml:space="preserve">should mandate community participation in the early stages of architectural projects to ensure designs reflect local needs and values.</w:t>
      </w:r>
      <w:r>
        <w:br/>
      </w:r>
      <w:r>
        <w:t xml:space="preserve">3. **Policy Support**: Government policies should incentivize the use of local materials and traditional building techniques that are both sustainable and culturally appropriate, providing support for an</w:t>
      </w:r>
      <w:r>
        <w:t xml:space="preserve"> </w:t>
      </w:r>
      <w:r>
        <w:rPr>
          <w:bCs/>
          <w:b/>
        </w:rPr>
        <w:t xml:space="preserve">Architect</w:t>
      </w:r>
      <w:r>
        <w:t xml:space="preserve"> </w:t>
      </w:r>
      <w:r>
        <w:t xml:space="preserve">who chooses this path.</w:t>
      </w:r>
      <w:r>
        <w:br/>
      </w:r>
      <w:r>
        <w:t xml:space="preserve">This report underscores that the success of urban regeneration in</w:t>
      </w:r>
      <w:r>
        <w:t xml:space="preserve"> </w:t>
      </w:r>
      <w:r>
        <w:rPr>
          <w:bCs/>
          <w:b/>
        </w:rPr>
        <w:t xml:space="preserve">Iraq Baghdad</w:t>
      </w:r>
      <w:r>
        <w:t xml:space="preserve"> </w:t>
      </w:r>
      <w:r>
        <w:t xml:space="preserve">relies heavily on the competence, sensitivity, and vision of the</w:t>
      </w:r>
    </w:p>
    <w:p>
      <w:pPr>
        <w:pStyle w:val="BodyText"/>
      </w:pPr>
      <w:r>
        <w:t xml:space="preserve">Architect. Their work will define not only the skyline but also the soul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Architect's Role in the Reconstruction and Cultural Preservation of Iraq, Baghdad</dc:title>
  <dc:creator/>
  <cp:keywords/>
  <dcterms:created xsi:type="dcterms:W3CDTF">2026-07-29T17:55:13Z</dcterms:created>
  <dcterms:modified xsi:type="dcterms:W3CDTF">2026-07-29T17:55:13Z</dcterms:modified>
</cp:coreProperties>
</file>

<file path=docProps/custom.xml><?xml version="1.0" encoding="utf-8"?>
<Properties xmlns="http://schemas.openxmlformats.org/officeDocument/2006/custom-properties" xmlns:vt="http://schemas.openxmlformats.org/officeDocument/2006/docPropsVTypes"/>
</file>