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Naples</w:t>
      </w:r>
    </w:p>
    <w:bookmarkStart w:id="26" w:name="X234c7d5cee872840f883e9b3c7b6c263edd670f"/>
    <w:p>
      <w:pPr>
        <w:pStyle w:val="Heading1"/>
      </w:pPr>
      <w:r>
        <w:t xml:space="preserve">The Palimpsest of Stone and Sea</w:t>
      </w:r>
      <w:r>
        <w:br/>
      </w:r>
      <w:r>
        <w:t xml:space="preserve">A Critical Book Report on the Role of the Architect in Italy Naples</w:t>
      </w:r>
    </w:p>
    <w:p>
      <w:pPr>
        <w:pStyle w:val="FirstParagraph"/>
      </w:pPr>
      <w:r>
        <w:t xml:space="preserve">Date: October 26, 2023 | Subject: Urban Heritage, Design Ethics, and Cultural Identity</w:t>
      </w:r>
    </w:p>
    <w:bookmarkStart w:id="20" w:name="X57e479f1be82d8f0bb1644ad5e28ca8e813c0fc"/>
    <w:p>
      <w:pPr>
        <w:pStyle w:val="Heading2"/>
      </w:pPr>
      <w:r>
        <w:t xml:space="preserve">I. Introduction to the Contextual Landscape</w:t>
      </w:r>
    </w:p>
    <w:p>
      <w:pPr>
        <w:pStyle w:val="FirstParagraph"/>
      </w:pPr>
      <w:r>
        <w:t xml:space="preserve">The city of Naples is not merely a geographic location; it is a living entity, a chaotic symphony of history that refuses to be silenced by modernity. To discuss the role of an</w:t>
      </w:r>
      <w:r>
        <w:t xml:space="preserve"> </w:t>
      </w:r>
      <w:r>
        <w:rPr>
          <w:bCs/>
          <w:b/>
        </w:rPr>
        <w:t xml:space="preserve">Architect</w:t>
      </w:r>
      <w:r>
        <w:t xml:space="preserve"> </w:t>
      </w:r>
      <w:r>
        <w:t xml:space="preserve">in this specific milieu requires abandoning traditional Western notions of pristine planning and sterile functionality. Instead, one must confront the reality that architecture here is an act of archaeology, negotiation, and survival. This report analyzes the complex relationship between design intervention and historical preservation within</w:t>
      </w:r>
      <w:r>
        <w:t xml:space="preserve"> </w:t>
      </w:r>
      <w:r>
        <w:rPr>
          <w:bCs/>
          <w:b/>
        </w:rPr>
        <w:t xml:space="preserve">Italy Naples</w:t>
      </w:r>
      <w:r>
        <w:t xml:space="preserve">, arguing that the contemporary architect serves less as a creator of form and more as a mediator between layers of time. The city’s unique topography—perched precariously on volcanic soil overlooking the Mediterranean—demands an architectural approach that is humble yet resilient, respectful yet innovative.</w:t>
      </w:r>
    </w:p>
    <w:bookmarkEnd w:id="20"/>
    <w:bookmarkStart w:id="21" w:name="Xda9f5714817e72f1863eadae6ce0d4912b11513"/>
    <w:p>
      <w:pPr>
        <w:pStyle w:val="Heading2"/>
      </w:pPr>
      <w:r>
        <w:t xml:space="preserve">II. The Weight of History: Architecture as Memory</w:t>
      </w:r>
    </w:p>
    <w:p>
      <w:pPr>
        <w:pStyle w:val="FirstParagraph"/>
      </w:pPr>
      <w:r>
        <w:t xml:space="preserve">In</w:t>
      </w:r>
      <w:r>
        <w:t xml:space="preserve"> </w:t>
      </w:r>
      <w:r>
        <w:rPr>
          <w:bCs/>
          <w:b/>
        </w:rPr>
        <w:t xml:space="preserve">Italy Naples</w:t>
      </w:r>
      <w:r>
        <w:t xml:space="preserve">, the built environment is a palimpsest, a manuscript written over many times but with traces of previous writings still visible. For the modern</w:t>
      </w:r>
      <w:r>
        <w:t xml:space="preserve"> </w:t>
      </w:r>
      <w:r>
        <w:rPr>
          <w:bCs/>
          <w:b/>
        </w:rPr>
        <w:t xml:space="preserve">Architect</w:t>
      </w:r>
      <w:r>
        <w:t xml:space="preserve">, this presents both an ethical dilemma and an artistic opportunity. The historic centers of Naples are dense with Baroque churches, ancient Roman foundations, and medieval alleyways that dictate the flow of human life. Unlike Rome, which often monumentalizes power through grand avenues, Naples accumulates history vertically and horizontally in intimate spaces.</w:t>
      </w:r>
      <w:r>
        <w:t xml:space="preserve"> </w:t>
      </w:r>
      <w:r>
        <w:t xml:space="preserve">The primary challenge for any</w:t>
      </w:r>
      <w:r>
        <w:t xml:space="preserve"> </w:t>
      </w:r>
      <w:r>
        <w:rPr>
          <w:bCs/>
          <w:b/>
        </w:rPr>
        <w:t xml:space="preserve">Architect</w:t>
      </w:r>
      <w:r>
        <w:t xml:space="preserve"> </w:t>
      </w:r>
      <w:r>
        <w:t xml:space="preserve">working here is to avoid the trap of "museumification." There is a tendency in heritage conservation to freeze cities in time, turning them into static exhibits. However, true architectural integrity in Naples requires acknowledging that the city breathes and changes. The report finds that successful interventions are those that engage with the "ruin" not as an obstacle, but as a foundational element of new design. This approach respects the collective memory embedded in stone and mortar, ensuring that new constructions dialogue with old ones rather than dominate them.</w:t>
      </w:r>
    </w:p>
    <w:bookmarkEnd w:id="21"/>
    <w:bookmarkStart w:id="22" w:name="Xfb04923fc364783ab25ce21eb34279cf3e5805a"/>
    <w:p>
      <w:pPr>
        <w:pStyle w:val="Heading2"/>
      </w:pPr>
      <w:r>
        <w:t xml:space="preserve">III. Social Architecture: Housing and Public Space</w:t>
      </w:r>
    </w:p>
    <w:p>
      <w:pPr>
        <w:pStyle w:val="FirstParagraph"/>
      </w:pPr>
      <w:r>
        <w:t xml:space="preserve">One cannot write a comprehensive report on architecture in</w:t>
      </w:r>
      <w:r>
        <w:t xml:space="preserve"> </w:t>
      </w:r>
      <w:r>
        <w:rPr>
          <w:bCs/>
          <w:b/>
        </w:rPr>
        <w:t xml:space="preserve">Italy Naples</w:t>
      </w:r>
      <w:r>
        <w:t xml:space="preserve"> </w:t>
      </w:r>
      <w:r>
        <w:t xml:space="preserve">without addressing the socio-political dimensions of design. Naples has long struggled with issues of housing density, informal settlements, and the tension between private ownership and public utility. The role of the</w:t>
      </w:r>
      <w:r>
        <w:t xml:space="preserve"> </w:t>
      </w:r>
      <w:r>
        <w:rPr>
          <w:bCs/>
          <w:b/>
        </w:rPr>
        <w:t xml:space="preserve">Architect</w:t>
      </w:r>
      <w:r>
        <w:t xml:space="preserve"> </w:t>
      </w:r>
      <w:r>
        <w:t xml:space="preserve">extends beyond aesthetic consideration to social responsibility. In neighborhoods like Sanità or Forcella, architectural projects have become tools for social regeneration.</w:t>
      </w:r>
      <w:r>
        <w:t xml:space="preserve"> </w:t>
      </w:r>
      <w:r>
        <w:t xml:space="preserve">These initiatives demonstrate that architecture in Naples is deeply communal. Courtyards, once central to Neapolitan life but often neglected during periods of urban decay, are being reimagined as shared community hubs by forward-thinking architects. These spaces foster social cohesion and provide essential infrastructure for daily life in high-density environments. The</w:t>
      </w:r>
      <w:r>
        <w:t xml:space="preserve"> </w:t>
      </w:r>
      <w:r>
        <w:rPr>
          <w:bCs/>
          <w:b/>
        </w:rPr>
        <w:t xml:space="preserve">Architect</w:t>
      </w:r>
      <w:r>
        <w:t xml:space="preserve"> </w:t>
      </w:r>
      <w:r>
        <w:t xml:space="preserve">in this context acts as a facilitator of civic engagement, designing spaces that encourage interaction among residents who often live in close physical proximity but may be socially segregated by economic status. By revitalizing these micro-public spaces, architects contribute to the broader narrative of Naples as a city where life spills out onto the streets and into shared courtyards.</w:t>
      </w:r>
    </w:p>
    <w:bookmarkEnd w:id="22"/>
    <w:bookmarkStart w:id="23" w:name="Xd6765bdceab9a9fe0b91594cf3cefba446367ba"/>
    <w:p>
      <w:pPr>
        <w:pStyle w:val="Heading2"/>
      </w:pPr>
      <w:r>
        <w:t xml:space="preserve">IV. Technical Challenges: Volcanic Soil and Urban Density</w:t>
      </w:r>
    </w:p>
    <w:p>
      <w:pPr>
        <w:pStyle w:val="FirstParagraph"/>
      </w:pPr>
      <w:r>
        <w:t xml:space="preserve">From a technical standpoint, practicing architecture in</w:t>
      </w:r>
      <w:r>
        <w:t xml:space="preserve"> </w:t>
      </w:r>
      <w:r>
        <w:rPr>
          <w:bCs/>
          <w:b/>
        </w:rPr>
        <w:t xml:space="preserve">Italy Naples</w:t>
      </w:r>
      <w:r>
        <w:t xml:space="preserve"> </w:t>
      </w:r>
      <w:r>
        <w:t xml:space="preserve">is fraught with geological challenges that distinguish it from other European cities. The volcanic nature of the terrain requires specialized engineering solutions that an</w:t>
      </w:r>
      <w:r>
        <w:t xml:space="preserve"> </w:t>
      </w:r>
      <w:r>
        <w:rPr>
          <w:bCs/>
          <w:b/>
        </w:rPr>
        <w:t xml:space="preserve">Architect</w:t>
      </w:r>
      <w:r>
        <w:t xml:space="preserve"> </w:t>
      </w:r>
      <w:r>
        <w:t xml:space="preserve">must understand intuitively. Foundations must be robust enough to withstand seismic activity while minimizing impact on adjacent historic structures. This necessitates a collaborative approach where architectural vision is tightly coupled with structural ingenuity.</w:t>
      </w:r>
      <w:r>
        <w:t xml:space="preserve"> </w:t>
      </w:r>
      <w:r>
        <w:t xml:space="preserve">Furthermore, the extreme density of Naples limits construction footprints significantly. The</w:t>
      </w:r>
      <w:r>
        <w:t xml:space="preserve"> </w:t>
      </w:r>
      <w:r>
        <w:rPr>
          <w:bCs/>
          <w:b/>
        </w:rPr>
        <w:t xml:space="preserve">Architect</w:t>
      </w:r>
      <w:r>
        <w:t xml:space="preserve"> </w:t>
      </w:r>
      <w:r>
        <w:t xml:space="preserve">is forced to think vertically and laterally in constrained spaces, often utilizing light wells, skylights, and innovative material choices to bring natural light into interior spaces that would otherwise be dark and oppressive. This constraint breeds creativity. Many contemporary projects in the city have turned limitations into features, using glass and steel not just for modernity but as tools to illuminate historical contexts. The interplay of shadow and light is a critical aspect of architectural expression in Naples, reflecting the dramatic landscape of the bay itself.</w:t>
      </w:r>
    </w:p>
    <w:bookmarkEnd w:id="23"/>
    <w:bookmarkStart w:id="24" w:name="v.-globalization-vs.-local-identity"/>
    <w:p>
      <w:pPr>
        <w:pStyle w:val="Heading2"/>
      </w:pPr>
      <w:r>
        <w:t xml:space="preserve">V. Globalization vs. Local Identity</w:t>
      </w:r>
    </w:p>
    <w:p>
      <w:pPr>
        <w:pStyle w:val="FirstParagraph"/>
      </w:pPr>
      <w:r>
        <w:t xml:space="preserve">A critical aspect of this report concerns the tension between global architectural trends and local identity. As Naples becomes increasingly integrated into global tourism circuits, there is pressure to adopt "starchitect" designs that prioritize iconic imagery over contextual sensitivity. The report argues against such approaches, positing that an</w:t>
      </w:r>
      <w:r>
        <w:t xml:space="preserve"> </w:t>
      </w:r>
      <w:r>
        <w:rPr>
          <w:bCs/>
          <w:b/>
        </w:rPr>
        <w:t xml:space="preserve">Architect</w:t>
      </w:r>
      <w:r>
        <w:t xml:space="preserve"> </w:t>
      </w:r>
      <w:r>
        <w:t xml:space="preserve">in</w:t>
      </w:r>
      <w:r>
        <w:t xml:space="preserve"> </w:t>
      </w:r>
      <w:r>
        <w:rPr>
          <w:bCs/>
          <w:b/>
        </w:rPr>
        <w:t xml:space="preserve">Italy Naples</w:t>
      </w:r>
      <w:r>
        <w:t xml:space="preserve"> </w:t>
      </w:r>
      <w:r>
        <w:t xml:space="preserve">has a duty to resist homogenization. Global styles often fail because they ignore the specific climatic, cultural, and historical nuances of the location.</w:t>
      </w:r>
      <w:r>
        <w:t xml:space="preserve"> </w:t>
      </w:r>
      <w:r>
        <w:t xml:space="preserve">Instead, the most compelling work emerging from this region draws upon local materials—such as tufa stone and terracotta—and traditional building techniques adapted for modern needs. This "critical regionalism" ensures that architecture remains rooted in its place while speaking a contemporary language. It acknowledges that Naples is not just any city; it is a specific cultural entity with a distinct aesthetic derived from centuries of Mediterranean influence, Spanish rule, and Italian unification. The</w:t>
      </w:r>
      <w:r>
        <w:t xml:space="preserve"> </w:t>
      </w:r>
      <w:r>
        <w:rPr>
          <w:bCs/>
          <w:b/>
        </w:rPr>
        <w:t xml:space="preserve">Architect</w:t>
      </w:r>
      <w:r>
        <w:t xml:space="preserve"> </w:t>
      </w:r>
      <w:r>
        <w:t xml:space="preserve">who embraces this local identity contributes to the preservation of Naples’ unique character in an increasingly globalized world.</w:t>
      </w:r>
    </w:p>
    <w:bookmarkEnd w:id="24"/>
    <w:bookmarkStart w:id="25" w:name="Xf2413da71b40a5c0c9589b50cad5f0b63c781ac"/>
    <w:p>
      <w:pPr>
        <w:pStyle w:val="Heading2"/>
      </w:pPr>
      <w:r>
        <w:t xml:space="preserve">VI. Conclusion: The Architect as Cultural Steward</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Italy Naples</w:t>
      </w:r>
      <w:r>
        <w:t xml:space="preserve">, is fundamentally that of a cultural steward. It is a role that demands humility before history, empathy for community needs, and ingenuity in the face of physical constraints. The city offers no blank canvases; every project begins amidst layers of past lives and future aspirations.</w:t>
      </w:r>
      <w:r>
        <w:t xml:space="preserve"> </w:t>
      </w:r>
      <w:r>
        <w:t xml:space="preserve">The findings suggest that successful architecture in Naples does not seek to erase the complexity of its context but rather to clarify it. Whether through the restoration of a Baroque facade, the creation of a new public square in a dense neighborhood, or the structural reinforcement against seismic risk, every architectural decision contributes to the ongoing story of</w:t>
      </w:r>
      <w:r>
        <w:t xml:space="preserve"> </w:t>
      </w:r>
      <w:r>
        <w:rPr>
          <w:bCs/>
          <w:b/>
        </w:rPr>
        <w:t xml:space="preserve">Italy Naples</w:t>
      </w:r>
      <w:r>
        <w:t xml:space="preserve">. This report asserts that any future discourse on urban development in this region must prioritize an architecture that is deeply attentive to its environment. Only by honoring the intricate weave of history, society, and geology can an</w:t>
      </w:r>
      <w:r>
        <w:t xml:space="preserve"> </w:t>
      </w:r>
      <w:r>
        <w:rPr>
          <w:bCs/>
          <w:b/>
        </w:rPr>
        <w:t xml:space="preserve">Architect</w:t>
      </w:r>
      <w:r>
        <w:t xml:space="preserve"> </w:t>
      </w:r>
      <w:r>
        <w:t xml:space="preserve">create spaces that are truly fit for the vibrant, resilient spirit of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Italy Naples</dc:title>
  <dc:creator/>
  <dc:language>en</dc:language>
  <cp:keywords/>
  <dcterms:created xsi:type="dcterms:W3CDTF">2026-07-29T05:48:15Z</dcterms:created>
  <dcterms:modified xsi:type="dcterms:W3CDTF">2026-07-29T05:48:15Z</dcterms:modified>
</cp:coreProperties>
</file>

<file path=docProps/custom.xml><?xml version="1.0" encoding="utf-8"?>
<Properties xmlns="http://schemas.openxmlformats.org/officeDocument/2006/custom-properties" xmlns:vt="http://schemas.openxmlformats.org/officeDocument/2006/docPropsVTypes"/>
</file>