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abbeeb91f35fa74824da413a4a6685fd7d05db7"/>
    <w:p>
      <w:pPr>
        <w:pStyle w:val="Heading1"/>
      </w:pPr>
      <w:r>
        <w:t xml:space="preserve">A Comprehensive Book Report on The Role of The Architect</w:t>
      </w:r>
    </w:p>
    <w:p>
      <w:r>
        <w:pict>
          <v:rect style="width:0;height:1.5pt" o:hralign="center" o:hrstd="t" o:hr="t"/>
        </w:pict>
      </w:r>
    </w:p>
    <w:p>
      <w:pPr>
        <w:pStyle w:val="FirstParagraph"/>
      </w:pPr>
      <w:r>
        <w:t xml:space="preserve">In this extensive analysis, we delve into the multifaceted world of</w:t>
      </w:r>
      <w:r>
        <w:t xml:space="preserve"> </w:t>
      </w:r>
      <w:r>
        <w:rPr>
          <w:bCs/>
          <w:b/>
        </w:rPr>
        <w:t xml:space="preserve">The Architect</w:t>
      </w:r>
      <w:r>
        <w:t xml:space="preserve">, examining their profound impact on urban development and cultural expression. This report is specifically tailored to evaluate the unique challenges, historical contexts, and contemporary realities faced by professionals within the dynamic setting of</w:t>
      </w:r>
      <w:r>
        <w:t xml:space="preserve"> </w:t>
      </w:r>
      <w:r>
        <w:rPr>
          <w:bCs/>
          <w:b/>
        </w:rPr>
        <w:t xml:space="preserve">Russia Moscow</w:t>
      </w:r>
      <w:r>
        <w:t xml:space="preserve">.</w:t>
      </w:r>
    </w:p>
    <w:bookmarkStart w:id="20" w:name="X53a9fd5e4cf3446bbf0cebc11cb9acd7e830524"/>
    <w:p>
      <w:pPr>
        <w:pStyle w:val="Heading2"/>
      </w:pPr>
      <w:r>
        <w:t xml:space="preserve">The Historical Foundation: The Architect in Russia Moscow</w:t>
      </w:r>
    </w:p>
    <w:p>
      <w:r>
        <w:pict>
          <v:rect style="width:0;height:1.5pt" o:hralign="center" o:hrstd="t" o:hr="t"/>
        </w:pict>
      </w:r>
    </w:p>
    <w:p>
      <w:pPr>
        <w:pStyle w:val="FirstParagraph"/>
      </w:pPr>
      <w:r>
        <w:t xml:space="preserve">To understand the present, one must first look to the past. The evolution of</w:t>
      </w:r>
      <w:r>
        <w:t xml:space="preserve"> </w:t>
      </w:r>
      <w:r>
        <w:rPr>
          <w:bCs/>
          <w:b/>
        </w:rPr>
        <w:t xml:space="preserve">Russia Moscow</w:t>
      </w:r>
      <w:r>
        <w:t xml:space="preserve"> </w:t>
      </w:r>
      <w:r>
        <w:t xml:space="preserve">provides a fascinating case study for any student of architecture. For centuries, this city has been a canvas where diverse styles have collided and merged. From the golden onion domes of traditional Orthodox churches to the imposing grandeur of Stalinist Empire architecture,</w:t>
      </w:r>
      <w:r>
        <w:t xml:space="preserve"> </w:t>
      </w:r>
      <w:r>
        <w:rPr>
          <w:bCs/>
          <w:b/>
        </w:rPr>
        <w:t xml:space="preserve">The Architect</w:t>
      </w:r>
      <w:r>
        <w:t xml:space="preserve"> </w:t>
      </w:r>
      <w:r>
        <w:t xml:space="preserve">in</w:t>
      </w:r>
      <w:r>
        <w:t xml:space="preserve"> </w:t>
      </w:r>
      <w:r>
        <w:rPr>
          <w:bCs/>
          <w:b/>
        </w:rPr>
        <w:t xml:space="preserve">Russia Moscow</w:t>
      </w:r>
      <w:r>
        <w:t xml:space="preserve"> </w:t>
      </w:r>
      <w:r>
        <w:t xml:space="preserve">has always played a pivotal role in shaping national identity. The report highlights how post-revolutionary avant-garde movements, such as Constructivism, emerged here first. Visionary architects utilized bold geometric forms and industrial materials to express the ideals of the new Soviet state.</w:t>
      </w:r>
    </w:p>
    <w:p>
      <w:r>
        <w:pict>
          <v:rect style="width:0;height:1.5pt" o:hralign="center" o:hrstd="t" o:hr="t"/>
        </w:pict>
      </w:r>
    </w:p>
    <w:bookmarkEnd w:id="20"/>
    <w:bookmarkStart w:id="21" w:name="X6e463a8bb64f6c5679e9796f990862dd3be6c9a"/>
    <w:p>
      <w:pPr>
        <w:pStyle w:val="Heading2"/>
      </w:pPr>
      <w:r>
        <w:t xml:space="preserve">Challenges Faced by The Architect in Russia Moscow</w:t>
      </w:r>
    </w:p>
    <w:p>
      <w:r>
        <w:pict>
          <v:rect style="width:0;height:1.5pt" o:hralign="center" o:hrstd="t" o:hr="t"/>
        </w:pict>
      </w:r>
    </w:p>
    <w:p>
      <w:pPr>
        <w:pStyle w:val="FirstParagraph"/>
      </w:pPr>
      <w:r>
        <w:t xml:space="preserve">The modern environment of</w:t>
      </w:r>
      <w:r>
        <w:t xml:space="preserve"> </w:t>
      </w:r>
      <w:r>
        <w:rPr>
          <w:bCs/>
          <w:b/>
        </w:rPr>
        <w:t xml:space="preserve">Russia Moscow</w:t>
      </w:r>
      <w:r>
        <w:t xml:space="preserve"> </w:t>
      </w:r>
      <w:r>
        <w:t xml:space="preserve">presents a complex matrix of obstacles and opportunities for practicing architects. Climate conditions dictate specific structural requirements, from heavy snow loads on roofs to insulation standards necessary for harsh winters. Furthermore, the dense urban fabric of</w:t>
      </w:r>
      <w:r>
        <w:t xml:space="preserve"> </w:t>
      </w:r>
      <w:r>
        <w:rPr>
          <w:bCs/>
          <w:b/>
        </w:rPr>
        <w:t xml:space="preserve">Russia Moscow</w:t>
      </w:r>
      <w:r>
        <w:t xml:space="preserve"> </w:t>
      </w:r>
      <w:r>
        <w:t xml:space="preserve">often conflicts with the desire for innovative, open-plan designs. This tension is central to our understanding of</w:t>
      </w:r>
      <w:r>
        <w:t xml:space="preserve"> </w:t>
      </w:r>
      <w:r>
        <w:rPr>
          <w:bCs/>
          <w:b/>
        </w:rPr>
        <w:t xml:space="preserve">The Architect</w:t>
      </w:r>
      <w:r>
        <w:t xml:space="preserve"> </w:t>
      </w:r>
      <w:r>
        <w:t xml:space="preserve">in this region; they must balance preservation heritage conservation with rapid modernization.</w:t>
      </w:r>
    </w:p>
    <w:p>
      <w:r>
        <w:pict>
          <v:rect style="width:0;height:1.5pt" o:hralign="center" o:hrstd="t" o:hr="t"/>
        </w:pict>
      </w:r>
    </w:p>
    <w:bookmarkEnd w:id="21"/>
    <w:bookmarkStart w:id="22" w:name="X8f90fbbfdc8dbbbd00a7c35610a2c95c4d5ee14"/>
    <w:p>
      <w:pPr>
        <w:pStyle w:val="Heading2"/>
      </w:pPr>
      <w:r>
        <w:t xml:space="preserve">Sustainability and Innovation in The Architect's Practice</w:t>
      </w:r>
    </w:p>
    <w:p>
      <w:r>
        <w:pict>
          <v:rect style="width:0;height:1.5pt" o:hralign="center" o:hrstd="t" o:hr="t"/>
        </w:pict>
      </w:r>
    </w:p>
    <w:p>
      <w:pPr>
        <w:pStyle w:val="FirstParagraph"/>
      </w:pPr>
      <w:r>
        <w:t xml:space="preserve">As global standards shift towards sustainability,</w:t>
      </w:r>
      <w:r>
        <w:t xml:space="preserve"> </w:t>
      </w:r>
      <w:r>
        <w:rPr>
          <w:bCs/>
          <w:b/>
        </w:rPr>
        <w:t xml:space="preserve">The Architect</w:t>
      </w:r>
      <w:r>
        <w:t xml:space="preserve"> </w:t>
      </w:r>
      <w:r>
        <w:t xml:space="preserve">operating in</w:t>
      </w:r>
      <w:r>
        <w:t xml:space="preserve"> </w:t>
      </w:r>
      <w:r>
        <w:rPr>
          <w:bCs/>
          <w:b/>
        </w:rPr>
        <w:t xml:space="preserve">Russia Moscow</w:t>
      </w:r>
      <w:r>
        <w:t xml:space="preserve"> </w:t>
      </w:r>
      <w:r>
        <w:t xml:space="preserve">is increasingly called upon to lead green initiatives. The report analyzes several recent projects in the capital that exemplify eco-friendly design principles. These include energy-efficient facades, integration of public transit hubs, and adaptive reuse of historical buildings rather than demolition. Such efforts demonstrate how</w:t>
      </w:r>
      <w:r>
        <w:t xml:space="preserve"> </w:t>
      </w:r>
      <w:r>
        <w:rPr>
          <w:bCs/>
          <w:b/>
        </w:rPr>
        <w:t xml:space="preserve">The Architect</w:t>
      </w:r>
      <w:r>
        <w:t xml:space="preserve"> </w:t>
      </w:r>
      <w:r>
        <w:t xml:space="preserve">contributes not only to aesthetic beauty but also to environmental stewardship within the bustling metropolis of</w:t>
      </w:r>
      <w:r>
        <w:t xml:space="preserve"> </w:t>
      </w:r>
      <w:r>
        <w:rPr>
          <w:bCs/>
          <w:b/>
        </w:rPr>
        <w:t xml:space="preserve">Russia Moscow</w:t>
      </w:r>
      <w:r>
        <w:t xml:space="preserve">.</w:t>
      </w:r>
    </w:p>
    <w:p>
      <w:r>
        <w:pict>
          <v:rect style="width:0;height:1.5pt" o:hralign="center" o:hrstd="t" o:hr="t"/>
        </w:pict>
      </w:r>
    </w:p>
    <w:bookmarkEnd w:id="22"/>
    <w:bookmarkStart w:id="23" w:name="X2313ec932d32e756ed79efd6493745fcfba61a2"/>
    <w:p>
      <w:pPr>
        <w:pStyle w:val="Heading2"/>
      </w:pPr>
      <w:r>
        <w:t xml:space="preserve">Cultural Significance of The Architect in Russia Moscow Society</w:t>
      </w:r>
    </w:p>
    <w:p>
      <w:r>
        <w:pict>
          <v:rect style="width:0;height:1.5pt" o:hralign="center" o:hrstd="t" o:hr="t"/>
        </w:pict>
      </w:r>
    </w:p>
    <w:p>
      <w:pPr>
        <w:pStyle w:val="FirstParagraph"/>
      </w:pPr>
      <w:r>
        <w:t xml:space="preserve">Architecture is more than mere shelter; it is a reflection of societal values. In</w:t>
      </w:r>
      <w:r>
        <w:t xml:space="preserve"> </w:t>
      </w:r>
      <w:r>
        <w:rPr>
          <w:bCs/>
          <w:b/>
        </w:rPr>
        <w:t xml:space="preserve">Russia Moscow</w:t>
      </w:r>
      <w:r>
        <w:t xml:space="preserve">, iconic structures serve as symbols of resilience and artistic excellence. The report emphasizes how public perception shapes the work of</w:t>
      </w:r>
      <w:r>
        <w:t xml:space="preserve"> </w:t>
      </w:r>
      <w:r>
        <w:rPr>
          <w:bCs/>
          <w:b/>
        </w:rPr>
        <w:t xml:space="preserve">The Architect</w:t>
      </w:r>
      <w:r>
        <w:t xml:space="preserve">. Citizens often engage in debates regarding urban planning, highlighting a growing awareness among the populace about their built environment. This engagement empowers architects to create spaces that resonate emotionally and functionally with local communities.</w:t>
      </w:r>
    </w:p>
    <w:p>
      <w:r>
        <w:pict>
          <v:rect style="width:0;height:1.5pt" o:hralign="center" o:hrstd="t" o:hr="t"/>
        </w:pict>
      </w:r>
    </w:p>
    <w:bookmarkEnd w:id="23"/>
    <w:bookmarkStart w:id="24" w:name="conclusion"/>
    <w:p>
      <w:pPr>
        <w:pStyle w:val="Heading2"/>
      </w:pPr>
      <w:r>
        <w:t xml:space="preserve">Conclusion</w:t>
      </w:r>
    </w:p>
    <w:p>
      <w:r>
        <w:pict>
          <v:rect style="width:0;height:1.5pt" o:hralign="center" o:hrstd="t" o:hr="t"/>
        </w:pict>
      </w:r>
    </w:p>
    <w:p>
      <w:pPr>
        <w:pStyle w:val="FirstParagraph"/>
      </w:pPr>
      <w:r>
        <w:t xml:space="preserve">In conclusion, this book report underscores the critical position of</w:t>
      </w:r>
      <w:r>
        <w:t xml:space="preserve"> </w:t>
      </w:r>
      <w:r>
        <w:rPr>
          <w:bCs/>
          <w:b/>
        </w:rPr>
        <w:t xml:space="preserve">The Architect</w:t>
      </w:r>
      <w:r>
        <w:t xml:space="preserve"> </w:t>
      </w:r>
      <w:r>
        <w:t xml:space="preserve">within the vibrant and historically rich context of</w:t>
      </w:r>
      <w:r>
        <w:t xml:space="preserve"> </w:t>
      </w:r>
      <w:r>
        <w:rPr>
          <w:bCs/>
          <w:b/>
        </w:rPr>
        <w:t xml:space="preserve">Russia Moscow</w:t>
      </w:r>
      <w:r>
        <w:t xml:space="preserve">. By examining historical precedents, current challenges, sustainability efforts, and cultural impacts, we gain a holistic view of what it means to practice architecture in this unique locale. The insights gathered here provide valuable guidance for future practitioners aiming to make meaningful contributions through their craft.</w:t>
      </w:r>
    </w:p>
    <w:p>
      <w:r>
        <w:pict>
          <v:rect style="width:0;height:1.5pt" o:hralign="center" o:hrstd="t" o:hr="t"/>
        </w:pict>
      </w:r>
    </w:p>
    <w:bookmarkEnd w:id="24"/>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Russia Moscow</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