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Excellence</w:t>
      </w:r>
      <w:r>
        <w:t xml:space="preserve"> </w:t>
      </w:r>
      <w:r>
        <w:t xml:space="preserve">in</w:t>
      </w:r>
      <w:r>
        <w:t xml:space="preserve"> </w:t>
      </w:r>
      <w:r>
        <w:t xml:space="preserve">the</w:t>
      </w:r>
      <w:r>
        <w:t xml:space="preserve"> </w:t>
      </w:r>
      <w:r>
        <w:t xml:space="preserve">Modern</w:t>
      </w:r>
      <w:r>
        <w:t xml:space="preserve"> </w:t>
      </w:r>
      <w:r>
        <w:t xml:space="preserve">Age:</w:t>
      </w:r>
      <w:r>
        <w:t xml:space="preserve"> </w:t>
      </w:r>
      <w:r>
        <w:t xml:space="preserve">A</w:t>
      </w:r>
      <w:r>
        <w:t xml:space="preserve"> </w:t>
      </w:r>
      <w:r>
        <w:t xml:space="preserve">Book</w:t>
      </w:r>
      <w:r>
        <w:t xml:space="preserve"> </w:t>
      </w:r>
      <w:r>
        <w:t xml:space="preserve">Report</w:t>
      </w:r>
    </w:p>
    <w:bookmarkStart w:id="26" w:name="Xe16a05c5f80fa931c4a7d338ebbbf6ae45b2771"/>
    <w:p>
      <w:pPr>
        <w:pStyle w:val="Heading1"/>
      </w:pPr>
      <w:r>
        <w:t xml:space="preserve">A Strategic Synthesis of Contemporary Architectural Practice</w:t>
      </w:r>
    </w:p>
    <w:p>
      <w:pPr>
        <w:pStyle w:val="FirstParagraph"/>
      </w:pPr>
      <w:r>
        <w:rPr>
          <w:bCs/>
          <w:b/>
        </w:rPr>
        <w:t xml:space="preserve">Title:</w:t>
      </w:r>
      <w:r>
        <w:t xml:space="preserve"> </w:t>
      </w:r>
      <w:r>
        <w:t xml:space="preserve">The Architect’s Role in Urban Regeneration and Cultural Preservation</w:t>
      </w:r>
    </w:p>
    <w:p>
      <w:pPr>
        <w:pStyle w:val="BodyText"/>
      </w:pPr>
      <w:r>
        <w:rPr>
          <w:bCs/>
          <w:b/>
        </w:rPr>
        <w:t xml:space="preserve">Purpose:</w:t>
      </w:r>
    </w:p>
    <w:p>
      <w:pPr>
        <w:pStyle w:val="BodyText"/>
      </w:pPr>
      <w:r>
        <w:t xml:space="preserve">This document serves as a comprehensive Book Report analyzing the evolving role of the modern architect, with a specific focus on its application within the dynamic urban landscape of Saudi Arabia Jeddah. The report evaluates how contemporary architectural theory intersects with local heritage, climate constraints, and future visionary goals.</w:t>
      </w:r>
    </w:p>
    <w:bookmarkStart w:id="20" w:name="X546f911c37ef11accd10797ef33cbf4e9a246af"/>
    <w:p>
      <w:pPr>
        <w:pStyle w:val="Heading2"/>
      </w:pPr>
      <w:r>
        <w:t xml:space="preserve">1. Introduction: The Architect as Cultural Steward</w:t>
      </w:r>
    </w:p>
    <w:p>
      <w:pPr>
        <w:pStyle w:val="FirstParagraph"/>
      </w:pPr>
      <w:r>
        <w:t xml:space="preserve">In the realm of modern construction and urban development, the profession of the</w:t>
      </w:r>
      <w:r>
        <w:t xml:space="preserve"> </w:t>
      </w:r>
      <w:r>
        <w:rPr>
          <w:bCs/>
          <w:b/>
        </w:rPr>
        <w:t xml:space="preserve">Architect</w:t>
      </w:r>
      <w:r>
        <w:t xml:space="preserve"> </w:t>
      </w:r>
      <w:r>
        <w:t xml:space="preserve">has transcended mere structural engineering to become a holistic discipline encompassing cultural stewardship, environmental sustainability, and social connectivity. This book report examines literature regarding architectural theory through the lens of one of the most rapidly transforming cities in the Middle East:</w:t>
      </w:r>
      <w:r>
        <w:t xml:space="preserve"> </w:t>
      </w:r>
      <w:r>
        <w:rPr>
          <w:bCs/>
          <w:b/>
        </w:rPr>
        <w:t xml:space="preserve">Saudi Arabia Jeddah</w:t>
      </w:r>
      <w:r>
        <w:t xml:space="preserve">. The city stands at a unique crossroads, where ancient trading history meets futuristic ambitions under Vision 2030. Understanding how an architect operates within this specific geographic and cultural context is essential for grasping the broader implications of contemporary design.</w:t>
      </w:r>
    </w:p>
    <w:bookmarkEnd w:id="20"/>
    <w:bookmarkStart w:id="21" w:name="X120f67ea2ab44174b4f143f8f40ece6bc0c46a2"/>
    <w:p>
      <w:pPr>
        <w:pStyle w:val="Heading2"/>
      </w:pPr>
      <w:r>
        <w:t xml:space="preserve">2. Contextual Analysis: The Unique Case of Saudi Arabia Jeddah</w:t>
      </w:r>
    </w:p>
    <w:p>
      <w:pPr>
        <w:pStyle w:val="FirstParagraph"/>
      </w:pPr>
      <w:r>
        <w:rPr>
          <w:bCs/>
          <w:b/>
        </w:rPr>
        <w:t xml:space="preserve">Saudi Arabia Jeddah</w:t>
      </w:r>
      <w:r>
        <w:t xml:space="preserve">, often referred to as the "Bride of the Red Sea," presents a distinct set of challenges and opportunities for any professional practicing architecture today. Historically, the city’s identity was defined by its coral-stone architecture, particularly in historic districts like Al-Balad. These structures were not only aesthetic marvels but also functional responses to the humid coastal climate, utilizing wind towers and intricate wooden mashrabiya screens for natural cooling.</w:t>
      </w:r>
    </w:p>
    <w:p>
      <w:pPr>
        <w:pStyle w:val="BodyText"/>
      </w:pPr>
      <w:r>
        <w:t xml:space="preserve">The book analysis highlights that an effective architect must possess a deep understanding of vernacular architecture. In</w:t>
      </w:r>
      <w:r>
        <w:t xml:space="preserve"> </w:t>
      </w:r>
      <w:r>
        <w:rPr>
          <w:bCs/>
          <w:b/>
        </w:rPr>
        <w:t xml:space="preserve">Saudi Arabia Jeddah</w:t>
      </w:r>
      <w:r>
        <w:t xml:space="preserve">, this means respecting the verticality of traditional buildings while addressing modern safety codes. The transition from low-rise heritage structures to high-density urban developments requires a sensitive approach. The report notes that failing to acknowledge the historical narrative of</w:t>
      </w:r>
      <w:r>
        <w:t xml:space="preserve"> </w:t>
      </w:r>
      <w:r>
        <w:rPr>
          <w:bCs/>
          <w:b/>
        </w:rPr>
        <w:t xml:space="preserve">Saudi Arabia Jeddah</w:t>
      </w:r>
      <w:r>
        <w:t xml:space="preserve"> </w:t>
      </w:r>
      <w:r>
        <w:t xml:space="preserve">results in generic, soulless developments that fail to resonate with the local population or attract international tourism.</w:t>
      </w:r>
    </w:p>
    <w:bookmarkEnd w:id="21"/>
    <w:bookmarkStart w:id="22" w:name="X93b9a8972409b0f7de3c8206c221055f779074f"/>
    <w:p>
      <w:pPr>
        <w:pStyle w:val="Heading2"/>
      </w:pPr>
      <w:r>
        <w:t xml:space="preserve">3. The Role of the Architect: Bridging Heritage and Modernity</w:t>
      </w:r>
    </w:p>
    <w:p>
      <w:pPr>
        <w:pStyle w:val="FirstParagraph"/>
      </w:pPr>
      <w:r>
        <w:t xml:space="preserve">A central theme in the reviewed literature is the role of the</w:t>
      </w:r>
      <w:r>
        <w:t xml:space="preserve"> </w:t>
      </w:r>
      <w:r>
        <w:rPr>
          <w:bCs/>
          <w:b/>
        </w:rPr>
        <w:t xml:space="preserve">Architect</w:t>
      </w:r>
      <w:r>
        <w:t xml:space="preserve"> </w:t>
      </w:r>
      <w:r>
        <w:t xml:space="preserve">as a mediator between past and future. The text argues that architecture is never created in a vacuum; it is deeply embedded in social and historical contexts. For an</w:t>
      </w:r>
      <w:r>
        <w:t xml:space="preserve"> </w:t>
      </w:r>
      <w:r>
        <w:rPr>
          <w:bCs/>
          <w:b/>
        </w:rPr>
        <w:t xml:space="preserve">Architect</w:t>
      </w:r>
      <w:r>
        <w:t xml:space="preserve"> </w:t>
      </w:r>
      <w:r>
        <w:t xml:space="preserve">working in</w:t>
      </w:r>
      <w:r>
        <w:t xml:space="preserve"> </w:t>
      </w:r>
      <w:r>
        <w:rPr>
          <w:bCs/>
          <w:b/>
        </w:rPr>
        <w:t xml:space="preserve">Saudi Arabia Jeddah</w:t>
      </w:r>
      <w:r>
        <w:t xml:space="preserve">, this mediation takes on a critical significance.</w:t>
      </w:r>
    </w:p>
    <w:p>
      <w:pPr>
        <w:pStyle w:val="BodyText"/>
      </w:pPr>
      <w:r>
        <w:t xml:space="preserve">"The best architecture does not impose itself upon the landscape but emerges from it, speaking the language of the local climate and culture while utilizing the tools of modern innovation."</w:t>
      </w:r>
    </w:p>
    <w:p>
      <w:pPr>
        <w:pStyle w:val="BodyText"/>
      </w:pPr>
      <w:r>
        <w:t xml:space="preserve">The report identifies three key responsibilities for an architect in this region:</w:t>
      </w:r>
    </w:p>
    <w:p>
      <w:pPr>
        <w:numPr>
          <w:ilvl w:val="0"/>
          <w:numId w:val="1001"/>
        </w:numPr>
        <w:pStyle w:val="Compact"/>
      </w:pPr>
      <w:r>
        <w:rPr>
          <w:bCs/>
          <w:b/>
        </w:rPr>
        <w:t xml:space="preserve">Climatic Responsiveness:</w:t>
      </w:r>
      <w:r>
        <w:t xml:space="preserve"> </w:t>
      </w:r>
      <w:r>
        <w:t xml:space="preserve">The intense heat and humidity of Jeddah require innovative façade designs. An architect must integrate smart glass technologies alongside traditional passive cooling techniques.</w:t>
      </w:r>
    </w:p>
    <w:p>
      <w:pPr>
        <w:numPr>
          <w:ilvl w:val="0"/>
          <w:numId w:val="1001"/>
        </w:numPr>
        <w:pStyle w:val="Compact"/>
      </w:pPr>
      <w:r>
        <w:rPr>
          <w:bCs/>
          <w:b/>
        </w:rPr>
        <w:t xml:space="preserve">Cultural Sensitivity:</w:t>
      </w:r>
      <w:r>
        <w:t xml:space="preserve"> </w:t>
      </w:r>
      <w:r>
        <w:t xml:space="preserve">Designing spaces that respect Islamic principles of privacy and community, particularly in residential and hospitality sectors which are booming in</w:t>
      </w:r>
      <w:r>
        <w:t xml:space="preserve"> </w:t>
      </w:r>
      <w:r>
        <w:rPr>
          <w:bCs/>
          <w:b/>
        </w:rPr>
        <w:t xml:space="preserve">Saudi Arabia Jeddah</w:t>
      </w:r>
      <w:r>
        <w:t xml:space="preserve">.</w:t>
      </w:r>
    </w:p>
    <w:p>
      <w:pPr>
        <w:numPr>
          <w:ilvl w:val="0"/>
          <w:numId w:val="1001"/>
        </w:numPr>
        <w:pStyle w:val="Compact"/>
      </w:pPr>
      <w:r>
        <w:rPr>
          <w:bCs/>
          <w:b/>
        </w:rPr>
        <w:t xml:space="preserve">Economic Viability:</w:t>
      </w:r>
      <w:r>
        <w:t xml:space="preserve"> </w:t>
      </w:r>
      <w:r>
        <w:t xml:space="preserve">Aligning designs with the economic goals of Vision 2030, which seeks to diversify the economy through tourism and entertainment. The</w:t>
      </w:r>
      <w:r>
        <w:t xml:space="preserve"> </w:t>
      </w:r>
      <w:r>
        <w:rPr>
          <w:bCs/>
          <w:b/>
        </w:rPr>
        <w:t xml:space="preserve">Architect</w:t>
      </w:r>
      <w:r>
        <w:t xml:space="preserve"> </w:t>
      </w:r>
      <w:r>
        <w:t xml:space="preserve">must create iconic structures that serve as global landmarks while remaining economically sustainable.</w:t>
      </w:r>
    </w:p>
    <w:bookmarkEnd w:id="22"/>
    <w:bookmarkStart w:id="23" w:name="X337f0fd3eb630844e2ded4e7deeb6a8fccfda26"/>
    <w:p>
      <w:pPr>
        <w:pStyle w:val="Heading2"/>
      </w:pPr>
      <w:r>
        <w:t xml:space="preserve">4. Critical Evaluation of Design Philosophies</w:t>
      </w:r>
    </w:p>
    <w:p>
      <w:pPr>
        <w:pStyle w:val="FirstParagraph"/>
      </w:pPr>
      <w:r>
        <w:t xml:space="preserve">The book report critically evaluates the tension between global architectural trends and local identity. Many international firms have been commissioned to design landmarks in</w:t>
      </w:r>
      <w:r>
        <w:t xml:space="preserve"> </w:t>
      </w:r>
      <w:r>
        <w:rPr>
          <w:bCs/>
          <w:b/>
        </w:rPr>
        <w:t xml:space="preserve">Saudi Arabia Jeddah</w:t>
      </w:r>
      <w:r>
        <w:t xml:space="preserve">. The analysis suggests that while these projects bring technological prowess, they sometimes lack contextual relevance. A successful</w:t>
      </w:r>
      <w:r>
        <w:t xml:space="preserve"> </w:t>
      </w:r>
      <w:r>
        <w:rPr>
          <w:bCs/>
          <w:b/>
        </w:rPr>
        <w:t xml:space="preserve">Architect</w:t>
      </w:r>
      <w:r>
        <w:t xml:space="preserve"> </w:t>
      </w:r>
      <w:r>
        <w:t xml:space="preserve">in this region must therefore advocate for "glocalization"—applying global best practices through a local lens.</w:t>
      </w:r>
    </w:p>
    <w:p>
      <w:pPr>
        <w:pStyle w:val="BodyText"/>
      </w:pPr>
      <w:r>
        <w:t xml:space="preserve">For instance, the redevelopment of the Jeddah Corniche and the ongoing projects at Jeddah Central require an architect who can weave together waterfront living with cultural heritage sites. The report emphasizes that the aesthetic value of a building in</w:t>
      </w:r>
      <w:r>
        <w:t xml:space="preserve"> </w:t>
      </w:r>
      <w:r>
        <w:rPr>
          <w:bCs/>
          <w:b/>
        </w:rPr>
        <w:t xml:space="preserve">Saudi Arabia Jeddah</w:t>
      </w:r>
      <w:r>
        <w:t xml:space="preserve"> </w:t>
      </w:r>
      <w:r>
        <w:t xml:space="preserve">is not just about its visual appearance but its ability to enhance the quality of life for residents by providing shade, promoting walkability, and preserving historical sightlines.</w:t>
      </w:r>
    </w:p>
    <w:bookmarkEnd w:id="23"/>
    <w:bookmarkStart w:id="24" w:name="sustainability-and-future-proofing"/>
    <w:p>
      <w:pPr>
        <w:pStyle w:val="Heading2"/>
      </w:pPr>
      <w:r>
        <w:t xml:space="preserve">5. Sustainability and Future-Proofing</w:t>
      </w:r>
    </w:p>
    <w:p>
      <w:pPr>
        <w:pStyle w:val="FirstParagraph"/>
      </w:pPr>
      <w:r>
        <w:t xml:space="preserve">Sustainability is a recurring motif in contemporary architectural literature. In the context of</w:t>
      </w:r>
      <w:r>
        <w:t xml:space="preserve"> </w:t>
      </w:r>
      <w:r>
        <w:rPr>
          <w:bCs/>
          <w:b/>
        </w:rPr>
        <w:t xml:space="preserve">Saudi Arabia Jeddah</w:t>
      </w:r>
      <w:r>
        <w:t xml:space="preserve">, sustainability goes beyond energy efficiency; it encompasses social resilience. The book argues that an architect must design for longevity and adaptability. With rising sea levels posing a threat to coastal cities, the</w:t>
      </w:r>
      <w:r>
        <w:t xml:space="preserve"> </w:t>
      </w:r>
      <w:r>
        <w:rPr>
          <w:bCs/>
          <w:b/>
        </w:rPr>
        <w:t xml:space="preserve">Architect</w:t>
      </w:r>
      <w:r>
        <w:t xml:space="preserve"> </w:t>
      </w:r>
      <w:r>
        <w:t xml:space="preserve">has an ethical obligation to incorporate flood mitigation strategies and resilient infrastructure into urban plans.</w:t>
      </w:r>
    </w:p>
    <w:p>
      <w:pPr>
        <w:pStyle w:val="BodyText"/>
      </w:pPr>
      <w:r>
        <w:t xml:space="preserve">The report highlights successful case studies where green building certifications have been integrated into large-scale projects in Jeddah. These examples demonstrate that environmental responsibility does not conflict with luxury or cultural expression; rather, it enhances the value of the built environment. The modern</w:t>
      </w:r>
      <w:r>
        <w:t xml:space="preserve"> </w:t>
      </w:r>
      <w:r>
        <w:rPr>
          <w:bCs/>
          <w:b/>
        </w:rPr>
        <w:t xml:space="preserve">Architect</w:t>
      </w:r>
      <w:r>
        <w:t xml:space="preserve"> </w:t>
      </w:r>
      <w:r>
        <w:t xml:space="preserve">is thus expected to be an innovator in materials science as well as design.</w:t>
      </w:r>
    </w:p>
    <w:bookmarkEnd w:id="24"/>
    <w:bookmarkStart w:id="25" w:name="Xab1a2df2e9dcdf8118d5095d27d2077bce0b2f5"/>
    <w:p>
      <w:pPr>
        <w:pStyle w:val="Heading2"/>
      </w:pPr>
      <w:r>
        <w:t xml:space="preserve">6. Conclusion: The Imperative for Contextual Excellence</w:t>
      </w:r>
    </w:p>
    <w:p>
      <w:pPr>
        <w:pStyle w:val="FirstParagraph"/>
      </w:pPr>
      <w:r>
        <w:t xml:space="preserve">In conclusion, this Book Report underscores that the role of the</w:t>
      </w:r>
      <w:r>
        <w:t xml:space="preserve"> </w:t>
      </w:r>
      <w:r>
        <w:rPr>
          <w:bCs/>
          <w:b/>
        </w:rPr>
        <w:t xml:space="preserve">Architect</w:t>
      </w:r>
      <w:r>
        <w:t xml:space="preserve"> </w:t>
      </w:r>
      <w:r>
        <w:t xml:space="preserve">is multifaceted and deeply contextual. When applied to</w:t>
      </w:r>
      <w:r>
        <w:t xml:space="preserve"> </w:t>
      </w:r>
      <w:r>
        <w:rPr>
          <w:bCs/>
          <w:b/>
        </w:rPr>
        <w:t xml:space="preserve">Saudi Arabia Jeddah</w:t>
      </w:r>
      <w:r>
        <w:t xml:space="preserve">, these principles become even more pronounced due to the city's rapid transformation and rich history. The architect must be a custodian of heritage, an innovator in sustainability, and a visionary of urban future.</w:t>
      </w:r>
    </w:p>
    <w:p>
      <w:pPr>
        <w:pStyle w:val="BodyText"/>
      </w:pPr>
      <w:r>
        <w:t xml:space="preserve">The literature suggests that the future success of architectural projects in</w:t>
      </w:r>
      <w:r>
        <w:t xml:space="preserve"> </w:t>
      </w:r>
      <w:r>
        <w:rPr>
          <w:bCs/>
          <w:b/>
        </w:rPr>
        <w:t xml:space="preserve">Saudi Arabia Jeddah</w:t>
      </w:r>
      <w:r>
        <w:t xml:space="preserve"> </w:t>
      </w:r>
      <w:r>
        <w:t xml:space="preserve">will depend on the ability of professionals to blend tradition with modernity seamlessly. It is not enough to simply build; one must create meaningful spaces that reflect the identity of the place and its people. As</w:t>
      </w:r>
      <w:r>
        <w:t xml:space="preserve"> </w:t>
      </w:r>
      <w:r>
        <w:rPr>
          <w:bCs/>
          <w:b/>
        </w:rPr>
        <w:t xml:space="preserve">Saudi Arabia Jeddah</w:t>
      </w:r>
      <w:r>
        <w:t xml:space="preserve"> </w:t>
      </w:r>
      <w:r>
        <w:t xml:space="preserve">continues to evolve on the global stage, the</w:t>
      </w:r>
      <w:r>
        <w:t xml:space="preserve"> </w:t>
      </w:r>
      <w:r>
        <w:rPr>
          <w:bCs/>
          <w:b/>
        </w:rPr>
        <w:t xml:space="preserve">Architect</w:t>
      </w:r>
      <w:r>
        <w:t xml:space="preserve"> </w:t>
      </w:r>
      <w:r>
        <w:t xml:space="preserve">will play a pivotal role in shaping its narrative, ensuring that growth does not come at the cost of identity. This report affirms that thoughtful, culturally attuned architecture is not merely an aesthetic choice but a strategic necessity for sustainable urban development.</w:t>
      </w:r>
    </w:p>
    <w:p>
      <w:r>
        <w:pict>
          <v:rect style="width:0;height:1.5pt" o:hralign="center" o:hrstd="t" o:hr="t"/>
        </w:pict>
      </w:r>
    </w:p>
    <w:p>
      <w:pPr>
        <w:pStyle w:val="FirstParagraph"/>
      </w:pPr>
      <w:r>
        <w:rPr>
          <w:iCs/>
          <w:i/>
        </w:rPr>
        <w:t xml:space="preserve">Note: This report synthesizes general principles of contemporary architectural theory as applied to the specific case study of Saudi Arabia Jeddah, reflecting current trends in urban planning and heritage conservation.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Excellence in the Modern Age: A Book Report</dc:title>
  <dc:creator/>
  <dc:language>en</dc:language>
  <cp:keywords/>
  <dcterms:created xsi:type="dcterms:W3CDTF">2026-07-29T19:33:35Z</dcterms:created>
  <dcterms:modified xsi:type="dcterms:W3CDTF">2026-07-29T19:33:35Z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