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of</w:t>
      </w:r>
      <w:r>
        <w:t xml:space="preserve"> </w:t>
      </w:r>
      <w:r>
        <w:t xml:space="preserve">Architect</w:t>
      </w:r>
      <w:r>
        <w:t xml:space="preserve"> </w:t>
      </w:r>
      <w:r>
        <w:t xml:space="preserve">Practice</w:t>
      </w:r>
      <w:r>
        <w:t xml:space="preserve"> </w:t>
      </w:r>
      <w:r>
        <w:t xml:space="preserve">in</w:t>
      </w:r>
      <w:r>
        <w:t xml:space="preserve"> </w:t>
      </w:r>
      <w:r>
        <w:t xml:space="preserve">the</w:t>
      </w:r>
      <w:r>
        <w:t xml:space="preserve"> </w:t>
      </w:r>
      <w:r>
        <w:t xml:space="preserve">Unique</w:t>
      </w:r>
      <w:r>
        <w:t xml:space="preserve"> </w:t>
      </w:r>
      <w:r>
        <w:t xml:space="preserve">Context</w:t>
      </w:r>
      <w:r>
        <w:t xml:space="preserve"> </w:t>
      </w:r>
      <w:r>
        <w:t xml:space="preserve">of</w:t>
      </w:r>
      <w:r>
        <w:t xml:space="preserve"> </w:t>
      </w:r>
      <w:r>
        <w:t xml:space="preserve">Singapore</w:t>
      </w:r>
    </w:p>
    <w:p>
      <w:pPr>
        <w:pStyle w:val="FirstParagraph"/>
      </w:pPr>
      <w:r>
        <w:rPr>
          <w:bCs/>
          <w:b/>
        </w:rPr>
        <w:t xml:space="preserve">Title:</w:t>
      </w:r>
      <w:r>
        <w:br/>
      </w:r>
      <w:r>
        <w:rPr>
          <w:iCs/>
          <w:i/>
        </w:rPr>
        <w:t xml:space="preserve">Singapore’s Skyline and Soul: A Critical Analysis of Contemporary Architectural Discourse</w:t>
      </w:r>
      <w:r>
        <w:br/>
      </w:r>
      <w:r>
        <w:br/>
      </w:r>
      <w:r>
        <w:rPr>
          <w:bCs/>
          <w:b/>
        </w:rPr>
        <w:t xml:space="preserve">Date:</w:t>
      </w:r>
      <w:r>
        <w:br/>
      </w:r>
      <w:r>
        <w:t xml:space="preserve">October 26, 2023</w:t>
      </w:r>
      <w:r>
        <w:br/>
      </w:r>
      <w:r>
        <w:br/>
      </w:r>
    </w:p>
    <w:bookmarkStart w:id="26" w:name="Xea57dbd0a6f6c330a0f0f5d6f61bfef27a30448"/>
    <w:p>
      <w:pPr>
        <w:pStyle w:val="Heading1"/>
      </w:pPr>
      <w:r>
        <w:t xml:space="preserve">Critical Book Report on Architectural Theory and Practice in the Global Context</w:t>
      </w:r>
    </w:p>
    <w:bookmarkStart w:id="20" w:name="Xcb703abdcb6aa3e5273f663655bd034a86f86da"/>
    <w:p>
      <w:pPr>
        <w:pStyle w:val="Heading2"/>
      </w:pPr>
      <w:r>
        <w:t xml:space="preserve">I. Introduction: The Intersection of Global Discourse and Local Identity</w:t>
      </w:r>
    </w:p>
    <w:p>
      <w:pPr>
        <w:pStyle w:val="FirstParagraph"/>
      </w:pPr>
      <w:r>
        <w:t xml:space="preserve">The study of architecture is rarely a purely aesthetic pursuit; it is a profound exercise in understanding the relationship between human habitation, cultural identity, and environmental responsibility. This book report analyzes recent scholarly works regarding the role and definition of an</w:t>
      </w:r>
      <w:r>
        <w:t xml:space="preserve"> </w:t>
      </w:r>
      <w:r>
        <w:rPr>
          <w:bCs/>
          <w:b/>
        </w:rPr>
        <w:t xml:space="preserve">Architect</w:t>
      </w:r>
      <w:r>
        <w:t xml:space="preserve">, with a specific focus on how these global theoretical frameworks are applied within the unique socio-political and geographical context of</w:t>
      </w:r>
      <w:r>
        <w:t xml:space="preserve"> </w:t>
      </w:r>
      <w:r>
        <w:rPr>
          <w:bCs/>
          <w:b/>
        </w:rPr>
        <w:t xml:space="preserve">Singapore Singapore</w:t>
      </w:r>
      <w:r>
        <w:t xml:space="preserve">. As a nation-state that has transformed from a small port city into a global metropolis in merely sixty years, the architectural narrative of</w:t>
      </w:r>
      <w:r>
        <w:t xml:space="preserve"> </w:t>
      </w:r>
      <w:r>
        <w:rPr>
          <w:bCs/>
          <w:b/>
        </w:rPr>
        <w:t xml:space="preserve">Singapore Singapore</w:t>
      </w:r>
      <w:r>
        <w:t xml:space="preserve"> </w:t>
      </w:r>
      <w:r>
        <w:t xml:space="preserve">offers one of the most compelling case studies in modern urban planning. This report argues that while the global definition of an</w:t>
      </w:r>
      <w:r>
        <w:t xml:space="preserve"> </w:t>
      </w:r>
      <w:r>
        <w:rPr>
          <w:bCs/>
          <w:b/>
        </w:rPr>
        <w:t xml:space="preserve">Architect</w:t>
      </w:r>
      <w:r>
        <w:t xml:space="preserve"> </w:t>
      </w:r>
      <w:r>
        <w:t xml:space="preserve">continues to evolve toward sustainability and digital integration, practitioners operating within</w:t>
      </w:r>
      <w:r>
        <w:t xml:space="preserve"> </w:t>
      </w:r>
      <w:r>
        <w:rPr>
          <w:bCs/>
          <w:b/>
        </w:rPr>
        <w:t xml:space="preserve">Singapore Singapore</w:t>
      </w:r>
      <w:r>
        <w:t xml:space="preserve"> </w:t>
      </w:r>
      <w:r>
        <w:t xml:space="preserve">must navigate a distinct set of constraints and opportunities that redefine their professional mandate.</w:t>
      </w:r>
    </w:p>
    <w:bookmarkEnd w:id="20"/>
    <w:bookmarkStart w:id="21" w:name="X4dac93215995ca738a09fa48541adaf73902da1"/>
    <w:p>
      <w:pPr>
        <w:pStyle w:val="Heading2"/>
      </w:pPr>
      <w:r>
        <w:t xml:space="preserve">II. The Evolving Role of the Architect in Modern Theory</w:t>
      </w:r>
    </w:p>
    <w:p>
      <w:pPr>
        <w:pStyle w:val="FirstParagraph"/>
      </w:pPr>
      <w:r>
        <w:t xml:space="preserve">Contemporary architectural literature suggests that the role of the</w:t>
      </w:r>
      <w:r>
        <w:t xml:space="preserve"> </w:t>
      </w:r>
      <w:r>
        <w:rPr>
          <w:bCs/>
          <w:b/>
        </w:rPr>
        <w:t xml:space="preserve">Architect</w:t>
      </w:r>
      <w:r>
        <w:t xml:space="preserve"> </w:t>
      </w:r>
      <w:r>
        <w:t xml:space="preserve">has shifted significantly over the past two decades. No longer viewed merely as form-givers or aesthetic designers, modern</w:t>
      </w:r>
      <w:r>
        <w:t xml:space="preserve"> </w:t>
      </w:r>
      <w:r>
        <w:rPr>
          <w:bCs/>
          <w:b/>
        </w:rPr>
        <w:t xml:space="preserve">Architects</w:t>
      </w:r>
      <w:r>
        <w:t xml:space="preserve"> </w:t>
      </w:r>
      <w:r>
        <w:t xml:space="preserve">are increasingly expected to be holistic problem solvers, environmental stewards, and social advocates. The texts reviewed for this report emphasize that the contemporary</w:t>
      </w:r>
      <w:r>
        <w:t xml:space="preserve"> </w:t>
      </w:r>
      <w:r>
        <w:rPr>
          <w:bCs/>
          <w:b/>
        </w:rPr>
        <w:t xml:space="preserve">Architect</w:t>
      </w:r>
      <w:r>
        <w:t xml:space="preserve"> </w:t>
      </w:r>
      <w:r>
        <w:t xml:space="preserve">must possess a dual competency: technical mastery of building systems and empathetic understanding of community dynamics.</w:t>
      </w:r>
      <w:r>
        <w:t xml:space="preserve"> </w:t>
      </w:r>
      <w:r>
        <w:t xml:space="preserve">A central theme in these discussions is the concept of "biophilic design." As urban populations density increases globally, the</w:t>
      </w:r>
      <w:r>
        <w:t xml:space="preserve"> </w:t>
      </w:r>
      <w:r>
        <w:rPr>
          <w:bCs/>
          <w:b/>
        </w:rPr>
        <w:t xml:space="preserve">Architect</w:t>
      </w:r>
      <w:r>
        <w:t xml:space="preserve"> </w:t>
      </w:r>
      <w:r>
        <w:t xml:space="preserve">is tasked with reintegrating nature into built environments. This shift challenges traditional notions of space, requiring designers to think vertically and horizontally in ways that maximize green coverage without sacrificing functional utility. The literature posits that a successful</w:t>
      </w:r>
      <w:r>
        <w:t xml:space="preserve"> </w:t>
      </w:r>
      <w:r>
        <w:rPr>
          <w:bCs/>
          <w:b/>
        </w:rPr>
        <w:t xml:space="preserve">Architect</w:t>
      </w:r>
      <w:r>
        <w:t xml:space="preserve"> </w:t>
      </w:r>
      <w:r>
        <w:t xml:space="preserve">today is one who can translate abstract ecological goals into tangible, buildable structures that enhance the psychological well-being of inhabitants.</w:t>
      </w:r>
    </w:p>
    <w:bookmarkEnd w:id="21"/>
    <w:bookmarkStart w:id="22" w:name="X0ab1a53853ad35ff87e025c9120e5c3d604938a"/>
    <w:p>
      <w:pPr>
        <w:pStyle w:val="Heading2"/>
      </w:pPr>
      <w:r>
        <w:t xml:space="preserve">III. The Unique Context of Singapore Singapore</w:t>
      </w:r>
    </w:p>
    <w:p>
      <w:pPr>
        <w:pStyle w:val="FirstParagraph"/>
      </w:pPr>
      <w:r>
        <w:t xml:space="preserve">When examining these global trends through the lens of</w:t>
      </w:r>
      <w:r>
        <w:t xml:space="preserve"> </w:t>
      </w:r>
      <w:r>
        <w:rPr>
          <w:bCs/>
          <w:b/>
        </w:rPr>
        <w:t xml:space="preserve">Singapore Singapore</w:t>
      </w:r>
      <w:r>
        <w:t xml:space="preserve">, distinct characteristics emerge that complicate standard architectural theory.</w:t>
      </w:r>
      <w:r>
        <w:t xml:space="preserve"> </w:t>
      </w:r>
      <w:r>
        <w:rPr>
          <w:bCs/>
          <w:b/>
        </w:rPr>
        <w:t xml:space="preserve">Singapore Singapore</w:t>
      </w:r>
      <w:r>
        <w:t xml:space="preserve"> </w:t>
      </w:r>
      <w:r>
        <w:t xml:space="preserve">is characterized by its high-density urbanization, tropical climate, and multicultural societal fabric. The built environment here is not just a backdrop for life but an active participant in social cohesion and environmental management.</w:t>
      </w:r>
      <w:r>
        <w:t xml:space="preserve"> </w:t>
      </w:r>
      <w:r>
        <w:t xml:space="preserve">In</w:t>
      </w:r>
      <w:r>
        <w:t xml:space="preserve"> </w:t>
      </w:r>
      <w:r>
        <w:rPr>
          <w:bCs/>
          <w:b/>
        </w:rPr>
        <w:t xml:space="preserve">Singapore Singapore</w:t>
      </w:r>
      <w:r>
        <w:t xml:space="preserve">, the government plays a pivotal role in shaping the architectural landscape through stringent planning regulations and forward-looking initiatives such as the "City in Nature" vision. For any</w:t>
      </w:r>
      <w:r>
        <w:t xml:space="preserve"> </w:t>
      </w:r>
      <w:r>
        <w:rPr>
          <w:bCs/>
          <w:b/>
        </w:rPr>
        <w:t xml:space="preserve">Architect</w:t>
      </w:r>
      <w:r>
        <w:t xml:space="preserve"> </w:t>
      </w:r>
      <w:r>
        <w:t xml:space="preserve">practicing here, compliance with these regulatory frameworks is not merely a bureaucratic hurdle but a fundamental design driver. The concept of space in</w:t>
      </w:r>
      <w:r>
        <w:t xml:space="preserve"> </w:t>
      </w:r>
      <w:r>
        <w:rPr>
          <w:bCs/>
          <w:b/>
        </w:rPr>
        <w:t xml:space="preserve">Singapore Singapore</w:t>
      </w:r>
      <w:r>
        <w:t xml:space="preserve"> </w:t>
      </w:r>
      <w:r>
        <w:t xml:space="preserve">is precious; therefore, the</w:t>
      </w:r>
      <w:r>
        <w:t xml:space="preserve"> </w:t>
      </w:r>
      <w:r>
        <w:rPr>
          <w:bCs/>
          <w:b/>
        </w:rPr>
        <w:t xml:space="preserve">Architect</w:t>
      </w:r>
      <w:r>
        <w:t xml:space="preserve"> </w:t>
      </w:r>
      <w:r>
        <w:t xml:space="preserve">must demonstrate exceptional efficiency in spatial planning. Verticality becomes the primary mode of expansion, leading to innovative solutions for high-rise living that are rarely seen in lower-density regions.</w:t>
      </w:r>
      <w:r>
        <w:t xml:space="preserve"> </w:t>
      </w:r>
      <w:r>
        <w:t xml:space="preserve">Furthermore, the cultural diversity of</w:t>
      </w:r>
      <w:r>
        <w:t xml:space="preserve"> </w:t>
      </w:r>
      <w:r>
        <w:rPr>
          <w:bCs/>
          <w:b/>
        </w:rPr>
        <w:t xml:space="preserve">Singapore Singapore</w:t>
      </w:r>
      <w:r>
        <w:t xml:space="preserve"> </w:t>
      </w:r>
      <w:r>
        <w:t xml:space="preserve">demands an architectural sensitivity that transcends mere aesthetics. The</w:t>
      </w:r>
      <w:r>
        <w:t xml:space="preserve"> </w:t>
      </w:r>
      <w:r>
        <w:rPr>
          <w:bCs/>
          <w:b/>
        </w:rPr>
        <w:t xml:space="preserve">Architect</w:t>
      </w:r>
      <w:r>
        <w:t xml:space="preserve"> </w:t>
      </w:r>
      <w:r>
        <w:t xml:space="preserve">must create spaces that respect and reflect the multicultural heritage of the population while fostering a unified national identity. This is evident in public housing projects (HDB flats), which are not just residential units but community hubs designed to encourage interaction among different ethnic groups. Thus, the</w:t>
      </w:r>
      <w:r>
        <w:t xml:space="preserve"> </w:t>
      </w:r>
      <w:r>
        <w:rPr>
          <w:bCs/>
          <w:b/>
        </w:rPr>
        <w:t xml:space="preserve">Architect</w:t>
      </w:r>
      <w:r>
        <w:t xml:space="preserve"> </w:t>
      </w:r>
      <w:r>
        <w:t xml:space="preserve">in this context acts as a social engineer, using spatial design to promote harmony and inclusivity.</w:t>
      </w:r>
    </w:p>
    <w:bookmarkEnd w:id="22"/>
    <w:bookmarkStart w:id="23" w:name="Xa19d597f26b7a4f455f943dd75d5b62eb155cf5"/>
    <w:p>
      <w:pPr>
        <w:pStyle w:val="Heading2"/>
      </w:pPr>
      <w:r>
        <w:t xml:space="preserve">IV. Sustainability and Climate Resilience: A Priority for Singapore Singapore</w:t>
      </w:r>
    </w:p>
    <w:p>
      <w:pPr>
        <w:pStyle w:val="FirstParagraph"/>
      </w:pPr>
      <w:r>
        <w:t xml:space="preserve">One of the most critical aspects discussed in the reviewed texts is sustainability, which holds particular weight in</w:t>
      </w:r>
      <w:r>
        <w:t xml:space="preserve"> </w:t>
      </w:r>
      <w:r>
        <w:rPr>
          <w:bCs/>
          <w:b/>
        </w:rPr>
        <w:t xml:space="preserve">Singapore Singapore</w:t>
      </w:r>
      <w:r>
        <w:t xml:space="preserve">. As a low-lying island nation,</w:t>
      </w:r>
      <w:r>
        <w:t xml:space="preserve"> </w:t>
      </w:r>
      <w:r>
        <w:rPr>
          <w:bCs/>
          <w:b/>
        </w:rPr>
        <w:t xml:space="preserve">Singapore Singapore</w:t>
      </w:r>
      <w:r>
        <w:t xml:space="preserve"> </w:t>
      </w:r>
      <w:r>
        <w:t xml:space="preserve">is vulnerable to climate change impacts such as rising sea levels and extreme weather events. Consequently, the role of the</w:t>
      </w:r>
      <w:r>
        <w:t xml:space="preserve"> </w:t>
      </w:r>
      <w:r>
        <w:rPr>
          <w:bCs/>
          <w:b/>
        </w:rPr>
        <w:t xml:space="preserve">Architect</w:t>
      </w:r>
      <w:r>
        <w:t xml:space="preserve"> </w:t>
      </w:r>
      <w:r>
        <w:t xml:space="preserve">here is heavily laden with environmental responsibility.</w:t>
      </w:r>
      <w:r>
        <w:t xml:space="preserve"> </w:t>
      </w:r>
      <w:r>
        <w:t xml:space="preserve">The literature highlights several key projects in</w:t>
      </w:r>
      <w:r>
        <w:t xml:space="preserve"> </w:t>
      </w:r>
      <w:r>
        <w:rPr>
          <w:bCs/>
          <w:b/>
        </w:rPr>
        <w:t xml:space="preserve">Singapore Singapore</w:t>
      </w:r>
      <w:r>
        <w:t xml:space="preserve"> </w:t>
      </w:r>
      <w:r>
        <w:t xml:space="preserve">that exemplify this responsibility. The integration of green buildings, such as those certified under the Building Green Mark scheme, demonstrates how an</w:t>
      </w:r>
      <w:r>
        <w:t xml:space="preserve"> </w:t>
      </w:r>
      <w:r>
        <w:rPr>
          <w:bCs/>
          <w:b/>
        </w:rPr>
        <w:t xml:space="preserve">Architect</w:t>
      </w:r>
      <w:r>
        <w:t xml:space="preserve"> </w:t>
      </w:r>
      <w:r>
        <w:t xml:space="preserve">can lead the charge in reducing carbon footprints. In</w:t>
      </w:r>
      <w:r>
        <w:t xml:space="preserve"> </w:t>
      </w:r>
      <w:r>
        <w:rPr>
          <w:bCs/>
          <w:b/>
        </w:rPr>
        <w:t xml:space="preserve">Singapore Singapore</w:t>
      </w:r>
      <w:r>
        <w:t xml:space="preserve">, sustainability is not optional; it is a regulatory and moral imperative. The modern</w:t>
      </w:r>
      <w:r>
        <w:t xml:space="preserve"> </w:t>
      </w:r>
      <w:r>
        <w:rPr>
          <w:bCs/>
          <w:b/>
        </w:rPr>
        <w:t xml:space="preserve">Architect</w:t>
      </w:r>
      <w:r>
        <w:t xml:space="preserve"> </w:t>
      </w:r>
      <w:r>
        <w:t xml:space="preserve">must utilize passive cooling techniques, rainwater harvesting systems, and renewable energy sources to create resilient structures.</w:t>
      </w:r>
      <w:r>
        <w:t xml:space="preserve"> </w:t>
      </w:r>
      <w:r>
        <w:t xml:space="preserve">Moreover, the concept of "resilience" extends beyond environmental factors to include social resilience. In</w:t>
      </w:r>
      <w:r>
        <w:t xml:space="preserve"> </w:t>
      </w:r>
      <w:r>
        <w:rPr>
          <w:bCs/>
          <w:b/>
        </w:rPr>
        <w:t xml:space="preserve">Singapore Singapore</w:t>
      </w:r>
      <w:r>
        <w:t xml:space="preserve">, architecture serves as a buffer against social isolation in dense urban settings. The</w:t>
      </w:r>
      <w:r>
        <w:t xml:space="preserve"> </w:t>
      </w:r>
      <w:r>
        <w:rPr>
          <w:bCs/>
          <w:b/>
        </w:rPr>
        <w:t xml:space="preserve">Architect</w:t>
      </w:r>
      <w:r>
        <w:t xml:space="preserve"> </w:t>
      </w:r>
      <w:r>
        <w:t xml:space="preserve">designs communal gardens, rooftop farms, and shared void decks that provide breathable spaces within the concrete jungle. These design choices are critical for maintaining the quality of life in</w:t>
      </w:r>
      <w:r>
        <w:t xml:space="preserve"> </w:t>
      </w:r>
      <w:r>
        <w:rPr>
          <w:bCs/>
          <w:b/>
        </w:rPr>
        <w:t xml:space="preserve">Singapore Singapore</w:t>
      </w:r>
      <w:r>
        <w:t xml:space="preserve">, proving that architectural excellence is measured not just by visual appeal but by its contribution to societal well-being.</w:t>
      </w:r>
    </w:p>
    <w:bookmarkEnd w:id="23"/>
    <w:bookmarkStart w:id="24" w:name="Xe30a94f1740946cf5f22b81f73a0c64c014fb0c"/>
    <w:p>
      <w:pPr>
        <w:pStyle w:val="Heading2"/>
      </w:pPr>
      <w:r>
        <w:t xml:space="preserve">V. Technological Integration and the Future Architect</w:t>
      </w:r>
    </w:p>
    <w:p>
      <w:pPr>
        <w:pStyle w:val="FirstParagraph"/>
      </w:pPr>
      <w:r>
        <w:t xml:space="preserve">The final section of this report addresses the impact of technology on architectural practice in</w:t>
      </w:r>
      <w:r>
        <w:t xml:space="preserve"> </w:t>
      </w:r>
      <w:r>
        <w:rPr>
          <w:bCs/>
          <w:b/>
        </w:rPr>
        <w:t xml:space="preserve">Singapore Singapore</w:t>
      </w:r>
      <w:r>
        <w:t xml:space="preserve">. The rise of Building Information Modeling (BIM), parametric design, and smart city technologies has transformed how an</w:t>
      </w:r>
      <w:r>
        <w:t xml:space="preserve"> </w:t>
      </w:r>
      <w:r>
        <w:rPr>
          <w:bCs/>
          <w:b/>
        </w:rPr>
        <w:t xml:space="preserve">Architect</w:t>
      </w:r>
      <w:r>
        <w:t xml:space="preserve"> </w:t>
      </w:r>
      <w:r>
        <w:t xml:space="preserve">works. In</w:t>
      </w:r>
      <w:r>
        <w:t xml:space="preserve"> </w:t>
      </w:r>
      <w:r>
        <w:rPr>
          <w:bCs/>
          <w:b/>
        </w:rPr>
        <w:t xml:space="preserve">Singapore Singapore</w:t>
      </w:r>
      <w:r>
        <w:t xml:space="preserve">, which positions itself as a "Smart Nation," the integration of digital tools is seamless and essential.</w:t>
      </w:r>
      <w:r>
        <w:t xml:space="preserve"> </w:t>
      </w:r>
      <w:r>
        <w:t xml:space="preserve">The modern</w:t>
      </w:r>
      <w:r>
        <w:t xml:space="preserve"> </w:t>
      </w:r>
      <w:r>
        <w:rPr>
          <w:bCs/>
          <w:b/>
        </w:rPr>
        <w:t xml:space="preserve">Architect</w:t>
      </w:r>
      <w:r>
        <w:t xml:space="preserve"> </w:t>
      </w:r>
      <w:r>
        <w:t xml:space="preserve">in this region must be proficient in digital fabrication and data-driven design analysis. These technologies allow for greater precision and efficiency, which are crucial given the land constraints in</w:t>
      </w:r>
      <w:r>
        <w:t xml:space="preserve"> </w:t>
      </w:r>
      <w:r>
        <w:rPr>
          <w:bCs/>
          <w:b/>
        </w:rPr>
        <w:t xml:space="preserve">Singapore Singapore</w:t>
      </w:r>
      <w:r>
        <w:t xml:space="preserve">. By leveraging these tools, an</w:t>
      </w:r>
      <w:r>
        <w:t xml:space="preserve"> </w:t>
      </w:r>
      <w:r>
        <w:rPr>
          <w:bCs/>
          <w:b/>
        </w:rPr>
        <w:t xml:space="preserve">Architect</w:t>
      </w:r>
      <w:r>
        <w:t xml:space="preserve"> </w:t>
      </w:r>
      <w:r>
        <w:t xml:space="preserve">can simulate environmental performance, optimize structural integrity, and enhance construction speed. This technological fluency enables the</w:t>
      </w:r>
      <w:r>
        <w:t xml:space="preserve"> </w:t>
      </w:r>
      <w:r>
        <w:rPr>
          <w:bCs/>
          <w:b/>
        </w:rPr>
        <w:t xml:space="preserve">Architect</w:t>
      </w:r>
      <w:r>
        <w:t xml:space="preserve"> </w:t>
      </w:r>
      <w:r>
        <w:t xml:space="preserve">to deliver complex projects that meet the high standards of quality and sustainability expected in</w:t>
      </w:r>
      <w:r>
        <w:t xml:space="preserve"> </w:t>
      </w:r>
      <w:r>
        <w:rPr>
          <w:bCs/>
          <w:b/>
        </w:rPr>
        <w:t xml:space="preserve">Singapore Singapore</w:t>
      </w:r>
      <w:r>
        <w:t xml:space="preserve">.</w:t>
      </w:r>
    </w:p>
    <w:bookmarkEnd w:id="24"/>
    <w:bookmarkStart w:id="25" w:name="Xd7121944b01074c7396eb5d147bf5f02e7d4981"/>
    <w:p>
      <w:pPr>
        <w:pStyle w:val="Heading2"/>
      </w:pPr>
      <w:r>
        <w:t xml:space="preserve">VI. Conclusion: Synthesis of Global Theory and Local Practice</w:t>
      </w:r>
    </w:p>
    <w:p>
      <w:pPr>
        <w:pStyle w:val="FirstParagraph"/>
      </w:pPr>
      <w:r>
        <w:t xml:space="preserve">In conclusion, this book report has explored the multifaceted role of the</w:t>
      </w:r>
      <w:r>
        <w:t xml:space="preserve"> </w:t>
      </w:r>
      <w:r>
        <w:rPr>
          <w:bCs/>
          <w:b/>
        </w:rPr>
        <w:t xml:space="preserve">Architect</w:t>
      </w:r>
      <w:r>
        <w:t xml:space="preserve">, emphasizing how global architectural theories are adapted to meet the specific needs of</w:t>
      </w:r>
      <w:r>
        <w:t xml:space="preserve"> </w:t>
      </w:r>
      <w:r>
        <w:rPr>
          <w:bCs/>
          <w:b/>
        </w:rPr>
        <w:t xml:space="preserve">Singapore Singapore</w:t>
      </w:r>
      <w:r>
        <w:t xml:space="preserve">. The findings indicate that while the core principles of good design—functionality, beauty, and sustainability—are universal, their application is deeply contextual.</w:t>
      </w:r>
      <w:r>
        <w:t xml:space="preserve"> </w:t>
      </w:r>
      <w:r>
        <w:t xml:space="preserve">For an</w:t>
      </w:r>
      <w:r>
        <w:t xml:space="preserve"> </w:t>
      </w:r>
      <w:r>
        <w:rPr>
          <w:bCs/>
          <w:b/>
        </w:rPr>
        <w:t xml:space="preserve">Architect</w:t>
      </w:r>
      <w:r>
        <w:t xml:space="preserve"> </w:t>
      </w:r>
      <w:r>
        <w:t xml:space="preserve">operating in</w:t>
      </w:r>
      <w:r>
        <w:t xml:space="preserve"> </w:t>
      </w:r>
      <w:r>
        <w:rPr>
          <w:bCs/>
          <w:b/>
        </w:rPr>
        <w:t xml:space="preserve">Singapore Singapore</w:t>
      </w:r>
      <w:r>
        <w:t xml:space="preserve">, success requires a nuanced understanding of high-density living, multicultural dynamics, and climate resilience. The literature confirms that the future of architecture lies in its ability to adapt to local realities while adhering to global standards of excellence. As</w:t>
      </w:r>
      <w:r>
        <w:t xml:space="preserve"> </w:t>
      </w:r>
      <w:r>
        <w:rPr>
          <w:bCs/>
          <w:b/>
        </w:rPr>
        <w:t xml:space="preserve">Singapore Singapore</w:t>
      </w:r>
      <w:r>
        <w:t xml:space="preserve"> </w:t>
      </w:r>
      <w:r>
        <w:t xml:space="preserve">continues to evolve as a model for sustainable urban development, the</w:t>
      </w:r>
      <w:r>
        <w:t xml:space="preserve"> </w:t>
      </w:r>
      <w:r>
        <w:rPr>
          <w:bCs/>
          <w:b/>
        </w:rPr>
        <w:t xml:space="preserve">Architect</w:t>
      </w:r>
      <w:r>
        <w:t xml:space="preserve"> </w:t>
      </w:r>
      <w:r>
        <w:t xml:space="preserve">remains at the forefront of this transformation, shaping not just buildings, but the very fabric of society. The integration of advanced technology and environmental consciousness ensures that the practice of architecture in</w:t>
      </w:r>
      <w:r>
        <w:t xml:space="preserve"> </w:t>
      </w:r>
      <w:r>
        <w:rPr>
          <w:bCs/>
          <w:b/>
        </w:rPr>
        <w:t xml:space="preserve">Singapore Singapore</w:t>
      </w:r>
      <w:r>
        <w:t xml:space="preserve"> </w:t>
      </w:r>
      <w:r>
        <w:t xml:space="preserve">will remain innovative and impactful for decades to come.</w:t>
      </w:r>
    </w:p>
    <w:p>
      <w:pPr>
        <w:pStyle w:val="BodyText"/>
      </w:pPr>
      <w:r>
        <w:rPr>
          <w:iCs/>
          <w:i/>
        </w:rPr>
        <w:t xml:space="preserve">This report serves as a comprehensive overview for students and professionals seeking to understand the intricate balance between theoretical architectural principles and their practical application in the dynamic environment of Singapore Singapore.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of Architect Practice in the Unique Context of Singapore</dc:title>
  <dc:creator/>
  <cp:keywords/>
  <dcterms:created xsi:type="dcterms:W3CDTF">2026-07-29T15:51:33Z</dcterms:created>
  <dcterms:modified xsi:type="dcterms:W3CDTF">2026-07-29T15:51:33Z</dcterms:modified>
</cp:coreProperties>
</file>

<file path=docProps/custom.xml><?xml version="1.0" encoding="utf-8"?>
<Properties xmlns="http://schemas.openxmlformats.org/officeDocument/2006/custom-properties" xmlns:vt="http://schemas.openxmlformats.org/officeDocument/2006/docPropsVTypes"/>
</file>