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p>
    <w:bookmarkStart w:id="27" w:name="Xce8e68b5cec4fd8f1ff6e97acb3c24375f74b5d"/>
    <w:p>
      <w:pPr>
        <w:pStyle w:val="Heading1"/>
      </w:pPr>
      <w:r>
        <w:t xml:space="preserve">The Paradox of Stone and Spirit: A Book Report on the Role of the Architect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Department of Cultural Heritage</w:t>
      </w:r>
      <w:r>
        <w:br/>
      </w:r>
    </w:p>
    <w:p>
      <w:pPr>
        <w:pStyle w:val="BodyText"/>
      </w:pPr>
      <w:r>
        <w:t xml:space="preserve">From:</w:t>
      </w:r>
    </w:p>
    <w:p>
      <w:pPr>
        <w:pStyle w:val="BodyText"/>
      </w:pPr>
      <w:r>
        <w:t xml:space="preserve">Subject:: Critical Analysis of Contemporary Practice in Spain Madrid</w:t>
      </w:r>
    </w:p>
    <w:bookmarkStart w:id="20" w:name="introduction"/>
    <w:p>
      <w:pPr>
        <w:pStyle w:val="Heading2"/>
      </w:pPr>
      <w:r>
        <w:t xml:space="preserve">Introduction</w:t>
      </w:r>
    </w:p>
    <w:p>
      <w:pPr>
        <w:pStyle w:val="FirstParagraph"/>
      </w:pPr>
      <w:r>
        <w:t xml:space="preserve">This book report serves as a comprehensive critical review of the prevailing literature and contemporary discourse surrounding the profession of an architect operating within the unique geographical and cultural context of Spain Madrid. The city, often referred to as the "Heart of Spain," presents a labyrinthine challenge for modern design professionals. It is a metropolis where ancient history collides aggressively with futuristic ambition, creating a tension that defines the current architectural landscape. This report explores how an architect must navigate the complex layers of tradition, regulation, and innovation inherent to building in this capital city.</w:t>
      </w:r>
    </w:p>
    <w:p>
      <w:pPr>
        <w:pStyle w:val="BodyText"/>
      </w:pPr>
      <w:r>
        <w:t xml:space="preserve">The central thesis of this analysis is that the role of an architect in Spain Madrid has evolved from being merely a builder or designer to becoming a cultural mediator. The documents reviewed suggest that successful projects in this region require a deep understanding of local heritage laws, the specific climatic demands of the Iberian plateau, and the social dynamics of one Europe's most densely populated urban centers. The architect is no longer just shaping space; they are curating history.</w:t>
      </w:r>
    </w:p>
    <w:bookmarkEnd w:id="20"/>
    <w:bookmarkStart w:id="21" w:name="X6db39b70b25b8f6ac5e607d3fad5b0762eb415c"/>
    <w:p>
      <w:pPr>
        <w:pStyle w:val="Heading2"/>
      </w:pPr>
      <w:r>
        <w:t xml:space="preserve">The Historical Weight and Legal Framework</w:t>
      </w:r>
    </w:p>
    <w:p>
      <w:pPr>
        <w:pStyle w:val="FirstParagraph"/>
      </w:pPr>
      <w:r>
        <w:t xml:space="preserve">A significant portion of the reviewed material focuses on the legal and historical constraints that define architectural practice in Spain Madrid. Unlike many other European capitals, Madrid possesses a rich tapestry of architectural styles ranging from the Habsburg-era brickwork to the Baroque splendor of El Escorial, and finally to modernist interventions. For an architect working here, these are not just aesthetic choices but legal imperatives.</w:t>
      </w:r>
    </w:p>
    <w:p>
      <w:pPr>
        <w:pStyle w:val="BodyText"/>
      </w:pPr>
      <w:r>
        <w:t xml:space="preserve">"In Spain Madrid, one does not simply build; one negotiates with ghosts. Every foundation dug is a dialogue with the centuries that preceded us."</w:t>
      </w:r>
    </w:p>
    <w:p>
      <w:pPr>
        <w:pStyle w:val="BodyText"/>
      </w:pPr>
      <w:r>
        <w:t xml:space="preserve">The report highlights the stringent regulations imposed by heritage protection agencies in Spain Madrid. An architect must possess not only design skills but also a profound knowledge of urban planning statutes designed to preserve the city's skyline and historical integrity. The tension between preserving the past and accommodating modern functionality is a recurring theme. For instance, the restoration of historic facades while upgrading internal structures for energy efficiency requires a nuanced approach that an architect must master to succeed in Spain Madrid.</w:t>
      </w:r>
    </w:p>
    <w:bookmarkEnd w:id="21"/>
    <w:bookmarkStart w:id="22" w:name="X655c5de0d6b76e13ac87e9acc5c9e8262a13bce"/>
    <w:p>
      <w:pPr>
        <w:pStyle w:val="Heading2"/>
      </w:pPr>
      <w:r>
        <w:t xml:space="preserve">Climate and Materiality: Adapting to the Iberian Context</w:t>
      </w:r>
    </w:p>
    <w:p>
      <w:pPr>
        <w:pStyle w:val="FirstParagraph"/>
      </w:pPr>
      <w:r>
        <w:t xml:space="preserve">The geographical context of Spain Madrid plays a pivotal role in architectural design. Located on the central plateau, the city experiences extreme temperatures, with scorching summers and chilly winters. The book report emphasizes that an architect cannot apply generic European design templates to Spain Madrid without significant modification.</w:t>
      </w:r>
    </w:p>
    <w:p>
      <w:pPr>
        <w:pStyle w:val="BodyText"/>
      </w:pPr>
      <w:r>
        <w:t xml:space="preserve">Sustainability in this region is not just an ethical choice but a practical necessity. The literature reviewed details how contemporary architects in Spain Madrid are utilizing passive cooling techniques, traditional courtyard designs (*patios*), and local materials such as stone and brick to mitigate the heat. This adaptation to the climate demonstrates that an architect must act as a regional expert, understanding microclimates and material properties specific to this part of Spain Madrid.</w:t>
      </w:r>
    </w:p>
    <w:p>
      <w:pPr>
        <w:numPr>
          <w:ilvl w:val="0"/>
          <w:numId w:val="1001"/>
        </w:numPr>
        <w:pStyle w:val="Compact"/>
      </w:pPr>
      <w:r>
        <w:rPr>
          <w:bCs/>
          <w:b/>
        </w:rPr>
        <w:t xml:space="preserve">Thermal Mass:</w:t>
      </w:r>
      <w:r>
        <w:t xml:space="preserve"> </w:t>
      </w:r>
      <w:r>
        <w:t xml:space="preserve">Architects are encouraged to use heavy masonry walls, common in traditional Spanish architecture, to stabilize indoor temperatures.</w:t>
      </w:r>
    </w:p>
    <w:p>
      <w:pPr>
        <w:numPr>
          <w:ilvl w:val="0"/>
          <w:numId w:val="1001"/>
        </w:numPr>
        <w:pStyle w:val="Compact"/>
      </w:pPr>
      <w:r>
        <w:rPr>
          <w:bCs/>
          <w:b/>
        </w:rPr>
        <w:t xml:space="preserve">Ventilation Strategies:</w:t>
      </w:r>
      <w:r>
        <w:t xml:space="preserve">The design of facades in Spain Madrid increasingly prioritizes cross-ventilation to combat summer heat without relying solely on air conditioning.</w:t>
      </w:r>
    </w:p>
    <w:p>
      <w:pPr>
        <w:numPr>
          <w:ilvl w:val="0"/>
          <w:numId w:val="1001"/>
        </w:numPr>
        <w:pStyle w:val="Compact"/>
      </w:pPr>
      <w:r>
        <w:rPr>
          <w:bCs/>
          <w:b/>
        </w:rPr>
        <w:t xml:space="preserve">Solar Orientation:</w:t>
      </w:r>
      <w:r>
        <w:t xml:space="preserve"> </w:t>
      </w:r>
      <w:r>
        <w:t xml:space="preserve">Understanding the sun's path is critical for an architect designing buildings in Spain Madrid to optimize natural light and minimize glare.</w:t>
      </w:r>
    </w:p>
    <w:bookmarkEnd w:id="22"/>
    <w:bookmarkStart w:id="23" w:name="Xf89bbb4cb6b93778d41cae51561e724e8d6c987"/>
    <w:p>
      <w:pPr>
        <w:pStyle w:val="Heading2"/>
      </w:pPr>
      <w:r>
        <w:t xml:space="preserve">Social Responsibility and Urban Regeneration</w:t>
      </w:r>
    </w:p>
    <w:p>
      <w:pPr>
        <w:pStyle w:val="FirstParagraph"/>
      </w:pPr>
      <w:r>
        <w:t xml:space="preserve">Beyond technical and historical considerations, this report identifies a growing emphasis on social responsibility in the architectural profession within Spain Madrid. The city faces challenges related to gentrification, housing affordability, and public space accessibility. An architect working in this environment is increasingly expected to contribute to social cohesion.</w:t>
      </w:r>
    </w:p>
    <w:p>
      <w:pPr>
        <w:pStyle w:val="BodyText"/>
      </w:pPr>
      <w:r>
        <w:t xml:space="preserve">The reviewed texts discuss several case studies where architects have transformed neglected areas of Spain Madrid into vibrant community hubs. These projects highlight the importance of participatory design processes, where local residents are involved in the planning stages. This shift indicates that an architect in Spain Madrid must be a facilitator of social dialogue, ensuring that new developments serve the existing communities rather than displacing them.</w:t>
      </w:r>
    </w:p>
    <w:bookmarkEnd w:id="23"/>
    <w:bookmarkStart w:id="24" w:name="the-role-of-technology-and-innovation"/>
    <w:p>
      <w:pPr>
        <w:pStyle w:val="Heading2"/>
      </w:pPr>
      <w:r>
        <w:t xml:space="preserve">The Role of Technology and Innovation</w:t>
      </w:r>
    </w:p>
    <w:p>
      <w:pPr>
        <w:pStyle w:val="FirstParagraph"/>
      </w:pPr>
      <w:r>
        <w:t xml:space="preserve">While tradition is paramount, it does not preclude innovation. The report notes that architects in Spain Madrid are at the forefront of integrating digital technologies such as Building Information Modeling (BIM) and parametric design. However, this technology is used to enhance, rather than replace, contextual sensitivity.</w:t>
      </w:r>
    </w:p>
    <w:p>
      <w:pPr>
        <w:pStyle w:val="BodyText"/>
      </w:pPr>
      <w:r>
        <w:t xml:space="preserve">Innovative projects reviewed include the use of smart glass systems to manage solar gain in high-rise developments across Spain Madrid and the application of 3D printing techniques for restoring intricate historical details on heritage buildings. This synthesis of old and new defines the modern identity of an architect in this region. The ability to leverage cutting-edge technology while respecting the aesthetic language of Spain Madrid is a key competency highlighted throughout the analysis.</w:t>
      </w:r>
    </w:p>
    <w:bookmarkEnd w:id="24"/>
    <w:bookmarkStart w:id="25" w:name="case-studies-iconic-interventions"/>
    <w:p>
      <w:pPr>
        <w:pStyle w:val="Heading2"/>
      </w:pPr>
      <w:r>
        <w:t xml:space="preserve">Case Studies: Iconic Interventions</w:t>
      </w:r>
    </w:p>
    <w:p>
      <w:pPr>
        <w:pStyle w:val="FirstParagraph"/>
      </w:pPr>
      <w:r>
        <w:t xml:space="preserve">To illustrate these points, the report analyzes specific projects that have redefined architectural practice in Spain Madrid. One notable example is the transformation of former industrial sites into cultural centers. These projects demonstrate how an architect can breathe new life into obsolete structures, preserving their historical narrative while adapting them for contemporary use.</w:t>
      </w:r>
    </w:p>
    <w:p>
      <w:pPr>
        <w:pStyle w:val="BodyText"/>
      </w:pPr>
      <w:r>
        <w:t xml:space="preserve">Another critical case study involves the expansion of public transportation hubs and pedestrian zones in central Spain Madrid. These interventions require an architect to balance high-volume human traffic with aesthetic beauty, creating spaces that are both functional and inspiring. These examples underscore that the architect’s role is multifaceted, encompassing urban planner, historian, environmentalist, and social activist.</w:t>
      </w:r>
    </w:p>
    <w:bookmarkEnd w:id="25"/>
    <w:bookmarkStart w:id="26" w:name="conclusion"/>
    <w:p>
      <w:pPr>
        <w:pStyle w:val="Heading2"/>
      </w:pPr>
      <w:r>
        <w:t xml:space="preserve">Conclusion</w:t>
      </w:r>
    </w:p>
    <w:p>
      <w:pPr>
        <w:pStyle w:val="FirstParagraph"/>
      </w:pPr>
      <w:r>
        <w:t xml:space="preserve">In conclusion, this book report asserts that the profession of an architect in Spain Madrid is defined by a complex interplay of constraints and opportunities. The architect must be a guardian of heritage, an innovator in sustainability, and a champion for social equity. The specific context of Spain Madrid demands a high degree of sensitivity to history and climate.</w:t>
      </w:r>
    </w:p>
    <w:p>
      <w:pPr>
        <w:pStyle w:val="BodyText"/>
      </w:pPr>
      <w:r>
        <w:t xml:space="preserve">The literature consistently suggests that the most successful architects in this region are those who embrace these complexities rather than resist them. They understand that building in Spain Madrid is an act of cultural stewardship. As the city continues to evolve, the role of the architect will remain critical in shaping a future that honors its past while embracing modernity.</w:t>
      </w:r>
    </w:p>
    <w:p>
      <w:pPr>
        <w:pStyle w:val="BodyText"/>
      </w:pPr>
      <w:r>
        <w:t xml:space="preserve">For professionals looking to practice or study architectural trends in this region, this report recommends a deep dive into local urban planning codes and historical preservation guidelines. Only by understanding the unique fabric of Spain Madrid can an architect hope to create work that is both enduring and relevant.</w:t>
      </w:r>
    </w:p>
    <w:p>
      <w:pPr>
        <w:pStyle w:val="BodyText"/>
      </w:pPr>
      <w:r>
        <w:rPr>
          <w:bCs/>
          <w:b/>
        </w:rPr>
        <w:t xml:space="preserve">End of Report</w:t>
      </w:r>
      <w:r>
        <w:br/>
      </w:r>
      <w:r>
        <w:t xml:space="preserve">Prepared for academic and professional review.</w:t>
      </w:r>
      <w:r>
        <w:br/>
      </w:r>
      <w:r>
        <w:t xml:space="preserve">Focus: Architectural Practice in 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Spain Madrid</dc:title>
  <dc:creator/>
  <dc:language>en</dc:language>
  <cp:keywords/>
  <dcterms:created xsi:type="dcterms:W3CDTF">2026-07-29T03:47:03Z</dcterms:created>
  <dcterms:modified xsi:type="dcterms:W3CDTF">2026-07-29T03:47:03Z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