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b3e240e8324fff60b0634f456cd242e59d4e31c"/>
    <w:p>
      <w:pPr>
        <w:pStyle w:val="Heading1"/>
      </w:pPr>
      <w:r>
        <w:t xml:space="preserve">Book Report: The Role and Evolution of the Architect in United Kingdom London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professional duties, historical context, and cultural significance of the Architect within the specific urban fabric of United Kingdom London.</w:t>
      </w:r>
    </w:p>
    <w:p>
      <w:r>
        <w:pict>
          <v:rect style="width:0;height:1.5pt" o:hralign="center" o:hrstd="t" o:hr="t"/>
        </w:pict>
      </w:r>
    </w:p>
    <w:bookmarkStart w:id="20" w:name="introduction"/>
    <w:p>
      <w:pPr>
        <w:pStyle w:val="Heading2"/>
      </w:pPr>
      <w:r>
        <w:t xml:space="preserve">Introduction</w:t>
      </w:r>
    </w:p>
    <w:p>
      <w:pPr>
        <w:pStyle w:val="FirstParagraph"/>
      </w:pPr>
      <w:r>
        <w:t xml:space="preserve">The city of United Kingdom London stands as one of the most significant architectural landscapes in the world. It is a metropolis where ancient history intersects aggressively with futuristic innovation, from the stone walls of Tower Hamlets to the steel curves of The Shard. Within this dynamic environment, the figure of the Architect holds profound importance. This book report explores literature and critical theory that define what it means to be an Architect in such a complex, regulated, and historically dense environment as United Kingdom London.</w:t>
      </w:r>
    </w:p>
    <w:p>
      <w:pPr>
        <w:pStyle w:val="BodyText"/>
      </w:pPr>
      <w:r>
        <w:t xml:space="preserve">The primary thesis of this report is that being an Architect in United Kingdom London is not merely a technical profession involving design and construction; it is a multifaceted role requiring deep engagement with heritage conservation, urban sustainability, community development, and strict regulatory compliance. The literature reviewed suggests that the modern Architect serves as both creator and custodian.</w:t>
      </w:r>
    </w:p>
    <w:bookmarkEnd w:id="20"/>
    <w:bookmarkStart w:id="21" w:name="X87258c5ae69cf81009f5ea7797c624ca39f8aeb"/>
    <w:p>
      <w:pPr>
        <w:pStyle w:val="Heading2"/>
      </w:pPr>
      <w:r>
        <w:t xml:space="preserve">The Weight of History: Conservation and Heritage</w:t>
      </w:r>
    </w:p>
    <w:p>
      <w:pPr>
        <w:pStyle w:val="FirstParagraph"/>
      </w:pPr>
      <w:r>
        <w:t xml:space="preserve">A significant portion of the readings emphasizes that an Architect in United Kingdom London must first be a historian. Unlike cities built from scratch, London is layered with centuries of human activity. The text "London's Living Stones" highlights the immense responsibility placed upon the Architect when dealing with Grade I and Grade II listed buildings. In this context, the role shifts from pure innovation to sensitive restoration.</w:t>
      </w:r>
    </w:p>
    <w:p>
      <w:pPr>
        <w:pStyle w:val="BodyText"/>
      </w:pPr>
      <w:r>
        <w:t xml:space="preserve">For instance, projects involving St. Paul’s Cathedral or historic row houses in Kensington require an Architect to navigate a labyrinth of preservation laws. The literature argues that the success of such projects depends on the Architect's ability to listen—to the building’s history and to the local community’s attachment to it. This section underscores that in United Kingdom London, creativity is often exercised within strict constraints, making conservation architecture a distinct and critical sub-discipline for any practicing Architect.</w:t>
      </w:r>
    </w:p>
    <w:bookmarkEnd w:id="21"/>
    <w:bookmarkStart w:id="22" w:name="Xf8c719d2ef2d44dc8d18bff52a09f4554478458"/>
    <w:p>
      <w:pPr>
        <w:pStyle w:val="Heading2"/>
      </w:pPr>
      <w:r>
        <w:t xml:space="preserve">Regulatory Frameworks and Professional Standards</w:t>
      </w:r>
    </w:p>
    <w:p>
      <w:pPr>
        <w:pStyle w:val="FirstParagraph"/>
      </w:pPr>
      <w:r>
        <w:t xml:space="preserve">The second major theme concerns the professional governance of the Architect. The texts detail the rigorous standards set by bodies such as RIBA (Royal Institute of British Architects) and local planning authorities across United Kingdom London. Being an Architect here requires not just artistic flair but administrative precision.</w:t>
      </w:r>
    </w:p>
    <w:p>
      <w:pPr>
        <w:numPr>
          <w:ilvl w:val="0"/>
          <w:numId w:val="1001"/>
        </w:numPr>
        <w:pStyle w:val="Compact"/>
      </w:pPr>
      <w:r>
        <w:rPr>
          <w:bCs/>
          <w:b/>
        </w:rPr>
        <w:t xml:space="preserve">Planning Permission:</w:t>
      </w:r>
      <w:r>
        <w:t xml:space="preserve"> </w:t>
      </w:r>
      <w:r>
        <w:t xml:space="preserve">Navigating the Local Plan for each borough in London, from Camden to Greenwich, is a specialized skill. The Architect must interpret complex zoning laws that dictate height limits, density, and usage.</w:t>
      </w:r>
    </w:p>
    <w:p>
      <w:pPr>
        <w:numPr>
          <w:ilvl w:val="0"/>
          <w:numId w:val="1001"/>
        </w:numPr>
        <w:pStyle w:val="Compact"/>
      </w:pPr>
      <w:r>
        <w:rPr>
          <w:bCs/>
          <w:b/>
        </w:rPr>
        <w:t xml:space="preserve">Safety and Building Codes:</w:t>
      </w:r>
    </w:p>
    <w:p>
      <w:pPr>
        <w:numPr>
          <w:ilvl w:val="0"/>
          <w:numId w:val="1001"/>
        </w:numPr>
        <w:pStyle w:val="Compact"/>
      </w:pPr>
      <w:r>
        <w:rPr>
          <w:bCs/>
          <w:b/>
        </w:rPr>
        <w:t xml:space="preserve">Sustainability Mandates:</w:t>
      </w:r>
      <w:r>
        <w:t xml:space="preserve"> </w:t>
      </w:r>
      <w:r>
        <w:t xml:space="preserve">With United Kingdom London aiming for net-zero carbon targets by 2030, the modern Architect is compelled to integrate green technologies. This includes sourcing low-carbon materials and designing passive ventilation systems, moving beyond aesthetic considerations to environmental ethics.</w:t>
      </w:r>
    </w:p>
    <w:bookmarkEnd w:id="22"/>
    <w:bookmarkStart w:id="23" w:name="X0a1a5ad51dee8c7084cf542c8e561939450e6ff"/>
    <w:p>
      <w:pPr>
        <w:pStyle w:val="Heading2"/>
      </w:pPr>
      <w:r>
        <w:t xml:space="preserve">Social Responsibility and Community Engagement</w:t>
      </w:r>
    </w:p>
    <w:p>
      <w:pPr>
        <w:pStyle w:val="FirstParagraph"/>
      </w:pPr>
      <w:r>
        <w:t xml:space="preserve">A compelling argument presented in the selected readings is that an Architect in United Kingdom London acts as a social mediator. London is one of the most diverse cities globally, with immense pressure on housing and public spaces. The book "Building Communities" illustrates how Architects are increasingly expected to engage in participatory design processes.</w:t>
      </w:r>
    </w:p>
    <w:p>
      <w:pPr>
        <w:pStyle w:val="BodyText"/>
      </w:pPr>
      <w:r>
        <w:t xml:space="preserve">This involves conducting workshops with residents to understand their needs before drawing blueprints. For example, the regeneration of estates in Southwark or Newham requires an Architect to balance commercial viability with social housing requirements. The literature suggests that failure to engage with the community often leads to project delays and public backlash. Therefore, soft skills—communication, empathy, and negotiation—are becoming as vital as technical drawing skills for an Architect working in this region.</w:t>
      </w:r>
    </w:p>
    <w:bookmarkEnd w:id="23"/>
    <w:bookmarkStart w:id="24" w:name="Xbea8395c6341beb35200e85f6d62b1620b6cd7f"/>
    <w:p>
      <w:pPr>
        <w:pStyle w:val="Heading2"/>
      </w:pPr>
      <w:r>
        <w:t xml:space="preserve">The Economic Driver of Urban Regeneration</w:t>
      </w:r>
    </w:p>
    <w:p>
      <w:pPr>
        <w:pStyle w:val="FirstParagraph"/>
      </w:pPr>
      <w:r>
        <w:t xml:space="preserve">The report also analyzes the economic impact of the Architect’s work. In United Kingdom London, architecture is a key driver of tourism and investment. Iconic structures designed by renowned Architects have revitalized areas like Docklands and Canary Wharf. However, critical texts also warn against "starchitecture" that ignores local context.</w:t>
      </w:r>
    </w:p>
    <w:p>
      <w:pPr>
        <w:pStyle w:val="BodyText"/>
      </w:pPr>
      <w:r>
        <w:t xml:space="preserve">The literature discusses the tension between global branding and local identity. An Architect in United Kingdom London must decide how much a building should reflect international trends versus how much it should respect the vernacular style of its neighborhood. The success of mixed-use developments, which combine retail, residential, and office spaces, is often attributed to holistic designs that integrate seamlessly into the city’s rhythm.</w:t>
      </w:r>
    </w:p>
    <w:bookmarkEnd w:id="24"/>
    <w:bookmarkStart w:id="26" w:name="conclusion"/>
    <w:p>
      <w:pPr>
        <w:pStyle w:val="Heading2"/>
      </w:pPr>
      <w:r>
        <w:t xml:space="preserve">Conclusion</w:t>
      </w:r>
    </w:p>
    <w:p>
      <w:pPr>
        <w:pStyle w:val="FirstParagraph"/>
      </w:pPr>
      <w:r>
        <w:t xml:space="preserve">In conclusion, this book report synthesizes various perspectives on the role of the Architect in United Kingdom London. It becomes evident that being an Architect in this specific location is a challenging and rewarding endeavor that extends far beyond designing buildings. It requires a unique blend of historical reverence, legal acumen, environmental consciousness, and social empathy.</w:t>
      </w:r>
    </w:p>
    <w:p>
      <w:pPr>
        <w:pStyle w:val="BodyText"/>
      </w:pPr>
      <w:r>
        <w:t xml:space="preserve">The literature confirms that the future of architecture in United Kingdom London depends on professionals who can navigate its complexities with integrity. As the city continues to evolve with new skyscrapers and refurbished heritage sites, the Architect remains central to shaping its identity. The recommendations from these texts suggest that education and training for Architects must continue to adapt, emphasizing interdisciplinary knowledge and community-focused design principles.</w:t>
      </w:r>
    </w:p>
    <w:p>
      <w:pPr>
        <w:pStyle w:val="BodyText"/>
      </w:pPr>
      <w:r>
        <w:t xml:space="preserve">Ultimately, the Architect in United Kingdom London is not just a builder of structures but a shaper of the public realm, responsible for ensuring that the city remains livable, sustainable, and beautiful for future generations. This report highlights that understanding these multifaceted responsibilities is crucial for anyone studying or practicing architecture in this vibrant global capital.</w:t>
      </w:r>
    </w:p>
    <w:p>
      <w:r>
        <w:pict>
          <v:rect style="width:0;height:1.5pt" o:hralign="center" o:hrstd="t" o:hr="t"/>
        </w:pict>
      </w:r>
    </w:p>
    <w:bookmarkStart w:id="25" w:name="key-takeaways"/>
    <w:p>
      <w:pPr>
        <w:pStyle w:val="Heading3"/>
      </w:pPr>
      <w:r>
        <w:t xml:space="preserve">Key Takeaways</w:t>
      </w:r>
    </w:p>
    <w:p>
      <w:pPr>
        <w:pStyle w:val="FirstParagraph"/>
      </w:pPr>
      <w:r>
        <w:t xml:space="preserve">The role of the Architect is deeply intertwined with heritage conservation due to London's historical density.</w:t>
      </w:r>
    </w:p>
    <w:p>
      <w:pPr>
        <w:pStyle w:val="BodyText"/>
      </w:pPr>
      <w:r>
        <w:t xml:space="preserve">Rigorous regulatory and safety standards define the professional practice in United Kingdom London.</w:t>
      </w:r>
    </w:p>
    <w:p>
      <w:pPr>
        <w:pStyle w:val="BodyText"/>
      </w:pPr>
      <w:r>
        <w:t xml:space="preserve">&lt;2. Social engagement is critical for successful urban regeneration projects.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United Kingdom London</dc:title>
  <dc:creator/>
  <dc:language>en</dc:language>
  <cp:keywords/>
  <dcterms:created xsi:type="dcterms:W3CDTF">2026-07-30T07:08:57Z</dcterms:created>
  <dcterms:modified xsi:type="dcterms:W3CDTF">2026-07-30T07:08:57Z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