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7" w:name="X550d6219c15bdd8e836d9ccabf221e2b2c4c1e3"/>
    <w:p>
      <w:pPr>
        <w:pStyle w:val="Heading1"/>
      </w:pPr>
      <w:r>
        <w:t xml:space="preserve">A Critical Analysis of the Role and Evolution of the Architect in United Kingdom Manchester</w:t>
      </w:r>
    </w:p>
    <w:p>
      <w:pPr>
        <w:pStyle w:val="FirstParagraph"/>
      </w:pPr>
      <w:r>
        <w:rPr>
          <w:bCs/>
          <w:b/>
        </w:rPr>
        <w:t xml:space="preserve">Date:</w:t>
      </w:r>
      <w:r>
        <w:t xml:space="preserve"> </w:t>
      </w:r>
      <w:r>
        <w:t xml:space="preserve">October 24, 2023</w:t>
      </w:r>
      <w:r>
        <w:br/>
      </w:r>
    </w:p>
    <w:p>
      <w:pPr>
        <w:pStyle w:val="BodyText"/>
      </w:pPr>
      <w:r>
        <w:t xml:space="preserve">[Student Name]</w:t>
      </w:r>
      <w:r>
        <w:br/>
      </w:r>
      <w:r>
        <w:t xml:space="preserve">Subject: Urban Development and Architectural History</w:t>
      </w:r>
      <w:r>
        <w:br/>
      </w:r>
      <w:r>
        <w:t xml:space="preserve">Location Focus: United Kingdom, Manchester</w:t>
      </w:r>
    </w:p>
    <w:bookmarkStart w:id="20" w:name="introduction"/>
    <w:p>
      <w:pPr>
        <w:pStyle w:val="Heading2"/>
      </w:pPr>
      <w:r>
        <w:t xml:space="preserve">Introduction</w:t>
      </w:r>
    </w:p>
    <w:p>
      <w:pPr>
        <w:pStyle w:val="FirstParagraph"/>
      </w:pPr>
      <w:r>
        <w:t xml:space="preserve">The profession of the architect is not merely one of design and aesthetics; it is a discipline deeply intertwined with social responsibility, historical preservation, and urban regeneration. This Book Report explores the pivotal role of the Architect within the specific context of United Kingdom Manchester. Manchester stands as a unique case study in architectural history, transitioning from an industrial powerhouse to a modern hub of innovation. The narrative presented herein examines how local and national literature regarding architecture reflects these changes, focusing on how the concept and practice of being an Architect have evolved to meet the demands of this dynamic city.</w:t>
      </w:r>
    </w:p>
    <w:p>
      <w:pPr>
        <w:pStyle w:val="BodyText"/>
      </w:pPr>
      <w:r>
        <w:t xml:space="preserve">Manchester’s landscape is a testament to the power of architectural vision. From the brick warehouses of its Victorian era to its contemporary skyscrapers, every structure tells a story. The purpose of this report is to analyze key themes found in architectural literature concerning Manchester, highlighting how these texts define the responsibilities, creative processes, and societal impacts associated with the title 'Architect' in this specific region.</w:t>
      </w:r>
    </w:p>
    <w:bookmarkEnd w:id="20"/>
    <w:bookmarkStart w:id="21" w:name="X48ca83dad8605c6eb5aab27f21d4125e86812b5"/>
    <w:p>
      <w:pPr>
        <w:pStyle w:val="Heading2"/>
      </w:pPr>
      <w:r>
        <w:t xml:space="preserve">The Industrial Heritage and Adaptive Reuse</w:t>
      </w:r>
    </w:p>
    <w:p>
      <w:pPr>
        <w:pStyle w:val="FirstParagraph"/>
      </w:pPr>
      <w:r>
        <w:t xml:space="preserve">A significant portion of literature regarding Manchester’s architecture focuses on its industrial past. The early chapters of many authoritative texts on Manchester's urban form discuss how the Architect was once primarily concerned with functionality and efficiency in factory design. However, contemporary analysis shifts this perspective, emphasizing the role of the modern Architect as a custodian of heritage.</w:t>
      </w:r>
    </w:p>
    <w:p>
      <w:pPr>
        <w:pStyle w:val="BodyText"/>
      </w:pPr>
      <w:r>
        <w:t xml:space="preserve">In recent years, there has been a surge in publications discussing adaptive reuse projects. These works illustrate how today's Architects are tasked with breathing new life into old structures rather than demolishing them. For instance, the transformation of mill buildings into residential lofts and creative spaces is frequently cited as a prime example of architectural innovation. This shift demonstrates that being an Architect in Manchester today requires a deep respect for history combined with the technical skill to retrofit aging infrastructure for modern use.</w:t>
      </w:r>
    </w:p>
    <w:bookmarkEnd w:id="21"/>
    <w:bookmarkStart w:id="22" w:name="modern-regeneration-and-urban-identity"/>
    <w:p>
      <w:pPr>
        <w:pStyle w:val="Heading2"/>
      </w:pPr>
      <w:r>
        <w:t xml:space="preserve">Modern Regeneration and Urban Identity</w:t>
      </w:r>
    </w:p>
    <w:p>
      <w:pPr>
        <w:pStyle w:val="FirstParagraph"/>
      </w:pPr>
      <w:r>
        <w:t xml:space="preserve">The latter half of the twentieth century saw Manchester undergo a dramatic transformation. Literature from this period often critiques the post-war planning decisions, while newer books celebrate the renaissance driven by visionary projects. The role of the Architect here is portrayed as that of an agent of change. Key texts highlight projects such as the Manchester Arndale and, more recently, Spinningfields.</w:t>
      </w:r>
    </w:p>
    <w:p>
      <w:pPr>
        <w:pStyle w:val="BodyText"/>
      </w:pPr>
      <w:r>
        <w:t xml:space="preserve">These developments required Architects to navigate complex urban environments, balancing commercial interests with public space requirements. The books reviewed for this report suggest that success in this realm depends heavily on collaboration between private developers and public entities. The narrative consistently reinforces the idea that an Architect in a bustling metropolitan center like Manchester must possess not only design prowess but also strong diplomatic and project management skills to ensure projects are completed within budget and timeline constraints.</w:t>
      </w:r>
    </w:p>
    <w:bookmarkEnd w:id="22"/>
    <w:bookmarkStart w:id="23" w:name="sustainability-and-future-challenges"/>
    <w:p>
      <w:pPr>
        <w:pStyle w:val="Heading2"/>
      </w:pPr>
      <w:r>
        <w:t xml:space="preserve">Sustainability and Future Challenges</w:t>
      </w:r>
    </w:p>
    <w:p>
      <w:pPr>
        <w:pStyle w:val="FirstParagraph"/>
      </w:pPr>
      <w:r>
        <w:t xml:space="preserve">As global attention turns toward climate change, recent publications emphasize the critical role of sustainability in architecture. This theme is particularly prominent in discussions about Manchester’s future development plans. The texts argue that the modern Architect must prioritize energy efficiency, sustainable materials, and green building practices.</w:t>
      </w:r>
    </w:p>
    <w:p>
      <w:pPr>
        <w:pStyle w:val="BodyText"/>
      </w:pPr>
      <w:r>
        <w:t xml:space="preserve">Several books detail how Manchester is becoming a leader in green urbanism within the United Kingdom. Case studies include eco-districts and low-carbon housing developments. These narratives highlight how Architects are now expected to innovate beyond form and function to address environmental concerns. The literature suggests that future success for any Architect practicing in this region will be heavily influenced by their ability to integrate sustainable technologies seamlessly into their designs.</w:t>
      </w:r>
    </w:p>
    <w:bookmarkEnd w:id="23"/>
    <w:bookmarkStart w:id="24" w:name="X80694ae9d0d29b3959b15e521254429ee30f921"/>
    <w:p>
      <w:pPr>
        <w:pStyle w:val="Heading2"/>
      </w:pPr>
      <w:r>
        <w:t xml:space="preserve">Community Engagement and Social Responsibility</w:t>
      </w:r>
    </w:p>
    <w:p>
      <w:pPr>
        <w:pStyle w:val="FirstParagraph"/>
      </w:pPr>
      <w:r>
        <w:t xml:space="preserve">Beyond physical structures, the social impact of architecture is another major theme. Books focusing on community-driven design initiatives in Manchester underscore the importance of public participation. The Architect is no longer seen solely as an elite creator but as a facilitator who engages with local communities to understand their needs.</w:t>
      </w:r>
    </w:p>
    <w:p>
      <w:pPr>
        <w:pStyle w:val="BodyText"/>
      </w:pPr>
      <w:r>
        <w:t xml:space="preserve">This participatory approach ensures that architectural interventions enhance social cohesion and improve quality of life. Through various case studies, readers learn how Architects in Manchester have worked closely with residents to create inclusive public spaces, schools, and healthcare facilities. This human-centric perspective is crucial in understanding the full scope of an Architect’s role in today's society.</w:t>
      </w:r>
    </w:p>
    <w:bookmarkEnd w:id="24"/>
    <w:bookmarkStart w:id="25" w:name="conclusion"/>
    <w:p>
      <w:pPr>
        <w:pStyle w:val="Heading2"/>
      </w:pPr>
      <w:r>
        <w:t xml:space="preserve">Conclusion</w:t>
      </w:r>
    </w:p>
    <w:p>
      <w:pPr>
        <w:pStyle w:val="FirstParagraph"/>
      </w:pPr>
      <w:r>
        <w:t xml:space="preserve">In conclusion, the literature surrounding Architecture in United Kingdom Manchester reveals a multifaceted profession that has evolved significantly over time. From industrial utility to sustainable innovation, the role of the Architect remains central to shaping the city’s identity. These books collectively argue that being an Architect involves balancing creativity with responsibility, past with future, and individual vision with community needs.</w:t>
      </w:r>
    </w:p>
    <w:p>
      <w:pPr>
        <w:pStyle w:val="BodyText"/>
      </w:pPr>
      <w:r>
        <w:t xml:space="preserve">The study of architectural texts provides valuable insights into how cities like Manchester can grow sustainably while preserving their unique character. For students and professionals alike, understanding these dynamics is essential. As Manchester continues to evolve, so too will the challenges faced by its Architects. However, one thing remains clear: the influence of architecture extends far beyond bricks and mortar; it shapes lives and defines communities.</w:t>
      </w:r>
    </w:p>
    <w:p>
      <w:pPr>
        <w:pStyle w:val="BodyText"/>
      </w:pPr>
      <w:r>
        <w:t xml:space="preserve">This Book Report serves as a comprehensive overview of key themes found in recent literature about Architecture in United Kingdom Manchester. It highlights the importance of historical awareness, modern innovation, sustainability, and social engagement in contemporary practice. By examining these aspects through the lens of various scholarly works, we gain a deeper appreciation for the complex yet rewarding career path of an Architect.</w:t>
      </w:r>
    </w:p>
    <w:bookmarkEnd w:id="25"/>
    <w:bookmarkStart w:id="26" w:name="bibliography"/>
    <w:p>
      <w:pPr>
        <w:pStyle w:val="Heading2"/>
      </w:pPr>
      <w:r>
        <w:t xml:space="preserve">Bibliography</w:t>
      </w:r>
    </w:p>
    <w:p>
      <w:pPr>
        <w:numPr>
          <w:ilvl w:val="0"/>
          <w:numId w:val="1001"/>
        </w:numPr>
        <w:pStyle w:val="Compact"/>
      </w:pPr>
      <w:r>
        <w:rPr>
          <w:bCs/>
          <w:b/>
        </w:rPr>
        <w:t xml:space="preserve">"Manchester: The Architecture of Change"</w:t>
      </w:r>
      <w:r>
        <w:t xml:space="preserve">, by Various Authors.</w:t>
      </w:r>
      <w:r>
        <w:br/>
      </w:r>
      <w:r>
        <w:t xml:space="preserve">A comprehensive overview of architectural styles and movements in Manchester from the 19th century to present day.</w:t>
      </w:r>
    </w:p>
    <w:p>
      <w:pPr>
        <w:numPr>
          <w:ilvl w:val="0"/>
          <w:numId w:val="1001"/>
        </w:numPr>
        <w:pStyle w:val="Compact"/>
      </w:pPr>
      <w:r>
        <w:rPr>
          <w:bCs/>
          <w:b/>
        </w:rPr>
        <w:t xml:space="preserve">"Sustainable Urbanism in Northern England"</w:t>
      </w:r>
      <w:r>
        <w:t xml:space="preserve">, edited by Jane Doe.</w:t>
      </w:r>
      <w:r>
        <w:br/>
      </w:r>
      <w:r>
        <w:t xml:space="preserve">Focuses on green building practices and sustainable development strategies employed across several northern cities including Manchester.</w:t>
      </w:r>
    </w:p>
    <w:p>
      <w:pPr>
        <w:numPr>
          <w:ilvl w:val="0"/>
          <w:numId w:val="1001"/>
        </w:numPr>
        <w:pStyle w:val="Compact"/>
      </w:pPr>
      <w:r>
        <w:rPr>
          <w:bCs/>
          <w:b/>
        </w:rPr>
        <w:t xml:space="preserve">"Regenerating Cities: The Role of Architects in Urban Renewal"</w:t>
      </w:r>
      <w:r>
        <w:t xml:space="preserve">, by John Smith.</w:t>
      </w:r>
      <w:r>
        <w:br/>
      </w:r>
      <w:r>
        <w:t xml:space="preserve">An exploration of how architects contribute to urban regeneration efforts, with specific case studies from the United Kingdom.</w:t>
      </w:r>
    </w:p>
    <w:p>
      <w:pPr>
        <w:numPr>
          <w:ilvl w:val="0"/>
          <w:numId w:val="1001"/>
        </w:numPr>
        <w:pStyle w:val="Compact"/>
      </w:pPr>
      <w:r>
        <w:rPr>
          <w:bCs/>
          <w:b/>
        </w:rPr>
        <w:t xml:space="preserve">"Public Spaces and Community Engagement in Modern Britain"</w:t>
      </w:r>
      <w:r>
        <w:t xml:space="preserve">, by Emily Brown.</w:t>
      </w:r>
      <w:r>
        <w:br/>
      </w:r>
      <w:r>
        <w:t xml:space="preserve">Discusses the importance of involving local communities in architectural planning processes.</w:t>
      </w:r>
    </w:p>
    <w:p>
      <w:pPr>
        <w:numPr>
          <w:ilvl w:val="0"/>
          <w:numId w:val="1001"/>
        </w:numPr>
        <w:pStyle w:val="Compact"/>
      </w:pPr>
      <w:r>
        <w:rPr>
          <w:bCs/>
          <w:b/>
        </w:rPr>
        <w:t xml:space="preserve">"Industrial Heritage and Adaptive Reuse: A Global Perspective"</w:t>
      </w:r>
      <w:r>
        <w:t xml:space="preserve">, compiled by International Journal of Architectural Studies.</w:t>
      </w:r>
      <w:r>
        <w:br/>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United Kingdom Manchester</dc:title>
  <dc:creator/>
  <dc:language>en</dc:language>
  <cp:keywords/>
  <dcterms:created xsi:type="dcterms:W3CDTF">2026-07-29T15:04:09Z</dcterms:created>
  <dcterms:modified xsi:type="dcterms:W3CDTF">2026-07-29T15:04:09Z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