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Venezuela</w:t>
      </w:r>
      <w:r>
        <w:t xml:space="preserve"> </w:t>
      </w:r>
      <w:r>
        <w:t xml:space="preserve">Caracas</w:t>
      </w:r>
    </w:p>
    <w:bookmarkStart w:id="21" w:name="the-architect-in-venezuela-caracas"/>
    <w:p>
      <w:pPr>
        <w:pStyle w:val="Heading1"/>
      </w:pPr>
      <w:r>
        <w:t xml:space="preserve">The Architect in Venezuela Caracas</w:t>
      </w:r>
    </w:p>
    <w:p>
      <w:pPr>
        <w:pStyle w:val="FirstParagraph"/>
      </w:pPr>
      <w:r>
        <w:t xml:space="preserve">A Comprehensive Book Report and Contextual Analysis</w:t>
      </w:r>
    </w:p>
    <w:p>
      <w:r>
        <w:pict>
          <v:rect style="width:0;height:1.5pt" o:hralign="center" o:hrstd="t" o:hr="t"/>
        </w:pict>
      </w:r>
    </w:p>
    <w:bookmarkStart w:id="20" w:name="X245d751d681aa83bb195a8531fcdb6d5d7e452f"/>
    <w:p>
      <w:pPr>
        <w:pStyle w:val="Heading2"/>
      </w:pPr>
      <w:r>
        <w:t xml:space="preserve">I. Introduction: The Triad of Subject, Creator, and Location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Book Report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Architect in Venezuela Caracas</dc:title>
  <dc:creator/>
  <dc:language>en</dc:language>
  <cp:keywords/>
  <dcterms:created xsi:type="dcterms:W3CDTF">2026-09-27T02:28:48Z</dcterms:created>
  <dcterms:modified xsi:type="dcterms:W3CDTF">2026-09-27T02:28:48Z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