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Book</w:t>
      </w:r>
      <w:r>
        <w:t xml:space="preserve"> </w:t>
      </w:r>
      <w:r>
        <w:t xml:space="preserve">Report</w:t>
      </w:r>
    </w:p>
    <w:bookmarkStart w:id="20" w:name="astronomer-book-report-on-the-astronomer"/>
    <w:p>
      <w:pPr>
        <w:pStyle w:val="Heading1"/>
      </w:pPr>
      <w:r>
        <w:t xml:space="preserve">Astronomer Book Report on "The Astronomer"</w:t>
      </w:r>
    </w:p>
    <w:p>
      <w:pPr>
        <w:pStyle w:val="FirstParagraph"/>
      </w:pPr>
      <w:r>
        <w:rPr>
          <w:iCs/>
          <w:i/>
        </w:rPr>
        <w:t xml:space="preserve">A Comprehensive Analysis of Scientific Inquiry, Historical Legacy, and Modern Exploration</w:t>
      </w:r>
    </w:p>
    <w:p>
      <w:pPr>
        <w:pStyle w:val="BodyText"/>
      </w:pPr>
      <w:r>
        <w:rPr>
          <w:bCs/>
          <w:b/>
        </w:rPr>
        <w:t xml:space="preserve">Prepared for:</w:t>
      </w:r>
      <w:r>
        <w:t xml:space="preserve"> </w:t>
      </w:r>
      <w:r>
        <w:t xml:space="preserve">Educational Review Committee</w:t>
      </w:r>
      <w:r>
        <w:br/>
      </w:r>
      <w:r>
        <w:t xml:space="preserve">**Location:** United Arab Emirates Abu Dhabi</w:t>
      </w:r>
    </w:p>
    <w:bookmarkEnd w:id="20"/>
    <w:p>
      <w:pPr>
        <w:pStyle w:val="BodyText"/>
      </w:pPr>
      <w:r>
        <w:t xml:space="preserve">Introduction and Overview of the Textual Subject</w:t>
      </w:r>
    </w:p>
    <w:p>
      <w:pPr>
        <w:pStyle w:val="BodyText"/>
      </w:pPr>
      <w:r>
        <w:t xml:space="preserve">The pursuit of knowledge regarding the heavens has always been a cornerstone of human civilization, bridging the gap between ancient mysticism and modern scientific rigor. This Book Report evaluates a seminal text focusing on the life, work, and enduring legacy of figures who have dedicated their lives to understanding the cosmos—specifically those referred to in this report as</w:t>
      </w:r>
      <w:r>
        <w:t xml:space="preserve"> </w:t>
      </w:r>
      <w:r>
        <w:rPr>
          <w:bCs/>
          <w:b/>
        </w:rPr>
        <w:t xml:space="preserve">Astronomer</w:t>
      </w:r>
      <w:r>
        <w:t xml:space="preserve"> </w:t>
      </w:r>
      <w:r>
        <w:t xml:space="preserve">profiles. While many texts exist regarding general astronomy, this particular examination focuses on the biographical and methodological aspects of professional astronomers who have shaped our current understanding of the universe.</w:t>
      </w:r>
    </w:p>
    <w:p>
      <w:pPr>
        <w:pStyle w:val="BodyText"/>
      </w:pPr>
      <w:r>
        <w:t xml:space="preserve">The context for this review is situated within the educational and cultural framework of Abu Dhabi, a city that has rapidly positioned itself as a global hub for science and innovation. In the United Arab Emirates Abu Dhabi region, there is a profound appreciation for both historical astronomical traditions—rooted in Islamic Golden Age mathematics—and contemporary space exploration initiatives. This report aims to dissect how the narrative of an</w:t>
      </w:r>
      <w:r>
        <w:t xml:space="preserve"> </w:t>
      </w:r>
      <w:r>
        <w:rPr>
          <w:bCs/>
          <w:b/>
        </w:rPr>
        <w:t xml:space="preserve">Astronomer</w:t>
      </w:r>
      <w:r>
        <w:t xml:space="preserve"> </w:t>
      </w:r>
      <w:r>
        <w:t xml:space="preserve">resonates with these dual heritages, offering valuable insights for students, educators, and science enthusiasts in Abu Dhabi.</w:t>
      </w:r>
    </w:p>
    <w:p>
      <w:pPr>
        <w:pStyle w:val="BodyText"/>
      </w:pPr>
      <w:r>
        <w:t xml:space="preserve">Historical Context: From Al-Battani to Modern Telescopes</w:t>
      </w:r>
    </w:p>
    <w:p>
      <w:pPr>
        <w:pStyle w:val="BodyText"/>
      </w:pPr>
      <w:r>
        <w:t xml:space="preserve">To understand the role of an</w:t>
      </w:r>
      <w:r>
        <w:t xml:space="preserve"> </w:t>
      </w:r>
      <w:r>
        <w:rPr>
          <w:bCs/>
          <w:b/>
        </w:rPr>
        <w:t xml:space="preserve">Astronomer</w:t>
      </w:r>
      <w:r>
        <w:t xml:space="preserve">, one must first appreciate the historical continuum. The texts examined highlight figures who, much like their predecessors in the Islamic Golden Age, relied on precise observation and mathematical modeling. In Abu Dhabi, as in other parts of the United Arab Emirates Abu Dhabi, there is a strong connection to this heritage. Early astronomers such as Al-Battani and Ulugh Beg laid the groundwork for celestial mechanics that are still relevant today.</w:t>
      </w:r>
    </w:p>
    <w:p>
      <w:pPr>
        <w:pStyle w:val="BodyText"/>
      </w:pPr>
      <w:r>
        <w:t xml:space="preserve">The book under review does not merely list dates and discoveries; it portrays the</w:t>
      </w:r>
      <w:r>
        <w:t xml:space="preserve"> </w:t>
      </w:r>
      <w:r>
        <w:rPr>
          <w:bCs/>
          <w:b/>
        </w:rPr>
        <w:t xml:space="preserve">Astronomer</w:t>
      </w:r>
      <w:r>
        <w:t xml:space="preserve"> </w:t>
      </w:r>
      <w:r>
        <w:t xml:space="preserve">as a bridge across time. It illustrates how ancient star charts from regions close to our latitude influenced modern orbital calculations. For the residents of Abu Dhabi, this historical connection is particularly poignant. The city’s rapid development into a science-focused metropolis is built upon layers of historical knowledge that began with Bedouin navigators and evolved through sophisticated Islamic observatories.</w:t>
      </w:r>
    </w:p>
    <w:p>
      <w:pPr>
        <w:pStyle w:val="BodyText"/>
      </w:pPr>
      <w:r>
        <w:t xml:space="preserve">The Methodology: Observation, Data, and Deduction</w:t>
      </w:r>
    </w:p>
    <w:p>
      <w:pPr>
        <w:pStyle w:val="BodyText"/>
      </w:pPr>
      <w:r>
        <w:t xml:space="preserve">A significant portion of the text is dedicated to the methodology employed by a modern</w:t>
      </w:r>
      <w:r>
        <w:t xml:space="preserve"> </w:t>
      </w:r>
      <w:r>
        <w:rPr>
          <w:bCs/>
          <w:b/>
        </w:rPr>
        <w:t xml:space="preserve">Astronomer</w:t>
      </w:r>
      <w:r>
        <w:t xml:space="preserve">. The narrative breaks down complex scientific processes into digestible segments, emphasizing observation as the primary tool. In Abu Dhabi, where clear night skies in certain desert regions offer ideal viewing conditions away from urban light pollution, this aspect of astronomical practice is highly relevant.</w:t>
      </w:r>
    </w:p>
    <w:p>
      <w:pPr>
        <w:pStyle w:val="BodyText"/>
      </w:pPr>
      <w:r>
        <w:t xml:space="preserve">The book details the transition from visual observation to digital data analysis. It explains how a contemporary</w:t>
      </w:r>
      <w:r>
        <w:t xml:space="preserve"> </w:t>
      </w:r>
      <w:r>
        <w:rPr>
          <w:bCs/>
          <w:b/>
        </w:rPr>
        <w:t xml:space="preserve">Astronomer</w:t>
      </w:r>
      <w:r>
        <w:t xml:space="preserve"> </w:t>
      </w:r>
      <w:r>
        <w:t xml:space="preserve">uses algorithms to process terabytes of data received from satellites and ground-based telescopes. This shift is crucial for students in United Arab Emirates Abu Dhabi who are entering STEM fields today. Understanding that modern astronomy is as much about computer science and statistics as it is about looking through a lens helps demystify the profession.</w:t>
      </w:r>
    </w:p>
    <w:p>
      <w:pPr>
        <w:pStyle w:val="BodyText"/>
      </w:pPr>
      <w:r>
        <w:t xml:space="preserve">Furthermore, the text discusses the collaborative nature of modern astronomy. No</w:t>
      </w:r>
      <w:r>
        <w:t xml:space="preserve"> </w:t>
      </w:r>
      <w:r>
        <w:rPr>
          <w:bCs/>
          <w:b/>
        </w:rPr>
        <w:t xml:space="preserve">Astronomer</w:t>
      </w:r>
      <w:r>
        <w:t xml:space="preserve"> </w:t>
      </w:r>
      <w:r>
        <w:t xml:space="preserve">works in isolation anymore; they are part of global networks. This mirrors the international cooperation seen in Abu Dhabi’s space initiatives, such as those involving NASA and ESA. The book serves as a testament to the idea that science transcends borders, a value deeply embedded in the multicultural fabric of Abu Dhabi.</w:t>
      </w:r>
    </w:p>
    <w:p>
      <w:pPr>
        <w:pStyle w:val="BodyText"/>
      </w:pPr>
      <w:r>
        <w:t xml:space="preserve">Relevance to United Arab Emirates Abu Dhabi Society</w:t>
      </w:r>
    </w:p>
    <w:p>
      <w:pPr>
        <w:pStyle w:val="BodyText"/>
      </w:pPr>
      <w:r>
        <w:t xml:space="preserve">The importance of this Book Report on an</w:t>
      </w:r>
      <w:r>
        <w:t xml:space="preserve"> </w:t>
      </w:r>
      <w:r>
        <w:rPr>
          <w:bCs/>
          <w:b/>
        </w:rPr>
        <w:t xml:space="preserve">Astronomer</w:t>
      </w:r>
      <w:r>
        <w:t xml:space="preserve"> </w:t>
      </w:r>
      <w:r>
        <w:t xml:space="preserve">extends beyond academic interest; it holds cultural and educational significance for the United Arab Emirates Abu Dhabi community. The UAE has made substantial investments in space exploration, most notably with the Hope Probe mission to Mars. This national ambition creates a demand for locally relevant narratives about who these scientists are and how they think.</w:t>
      </w:r>
    </w:p>
    <w:p>
      <w:pPr>
        <w:pStyle w:val="BodyText"/>
      </w:pPr>
      <w:r>
        <w:t xml:space="preserve">In Abu Dhabi, astronomy is not just an abstract science; it is part of the cultural identity. The book highlights personal anecdotes from astronomers who faced skepticism, funding challenges, and technical failures before achieving breakthroughs. These stories of resilience are inspiring for young Emiratis considering careers in science. It shows that becoming a successful</w:t>
      </w:r>
      <w:r>
        <w:t xml:space="preserve"> </w:t>
      </w:r>
      <w:r>
        <w:rPr>
          <w:bCs/>
          <w:b/>
        </w:rPr>
        <w:t xml:space="preserve">Astronomer</w:t>
      </w:r>
      <w:r>
        <w:t xml:space="preserve"> </w:t>
      </w:r>
      <w:r>
        <w:t xml:space="preserve">requires perseverance and intellectual curiosity—traits that align with the UAE’s vision for a knowledge-based economy.</w:t>
      </w:r>
    </w:p>
    <w:p>
      <w:pPr>
        <w:pStyle w:val="BodyText"/>
      </w:pPr>
      <w:r>
        <w:t xml:space="preserve">Moreover, the text touches upon the philosophical implications of astronomy. How does understanding our place in the universe affect human humility and unity? In a diverse society like Abu Dhabi, these universal questions foster dialogue and mutual respect. The book suggests that studying the stars reminds us of our shared humanity, a message that resonates deeply in a city known for its hospitality and international community.</w:t>
      </w:r>
    </w:p>
    <w:p>
      <w:pPr>
        <w:pStyle w:val="BodyText"/>
      </w:pPr>
      <w:r>
        <w:t xml:space="preserve">Critical Analysis: Strengths and Weaknesses</w:t>
      </w:r>
    </w:p>
    <w:p>
      <w:pPr>
        <w:pStyle w:val="BodyText"/>
      </w:pPr>
      <w:r>
        <w:t xml:space="preserve">This Book Report finds the portrayal of the</w:t>
      </w:r>
      <w:r>
        <w:t xml:space="preserve"> </w:t>
      </w:r>
      <w:r>
        <w:rPr>
          <w:bCs/>
          <w:b/>
        </w:rPr>
        <w:t xml:space="preserve">Astronomer</w:t>
      </w:r>
      <w:r>
        <w:t xml:space="preserve"> </w:t>
      </w:r>
      <w:r>
        <w:t xml:space="preserve">to be both humanizing and scientifically accurate. One strength is the avoidance of overly technical jargon, making it accessible to high school students in Abu Dhabi while still providing enough depth for undergraduate readers.</w:t>
      </w:r>
    </w:p>
    <w:p>
      <w:pPr>
        <w:pStyle w:val="BodyText"/>
      </w:pPr>
      <w:r>
        <w:t xml:space="preserve">Conclusion: Looking Toward the Horizon</w:t>
      </w:r>
    </w:p>
    <w:p>
      <w:pPr>
        <w:pStyle w:val="BodyText"/>
      </w:pPr>
      <w:r>
        <w:t xml:space="preserve">In conclusion, this text offers a compelling look into the life and work of an</w:t>
      </w:r>
      <w:r>
        <w:t xml:space="preserve"> </w:t>
      </w:r>
      <w:r>
        <w:rPr>
          <w:bCs/>
          <w:b/>
        </w:rPr>
        <w:t xml:space="preserve">Astronomer</w:t>
      </w:r>
      <w:r>
        <w:t xml:space="preserve">. It successfully connects historical astronomical achievements with modern scientific practices. For the United Arab Emirates Abu Dhabi, this material is not just educational; it is inspirational. It encourages local talent to engage with the cosmos and contributes to the narrative that Abu Dhabi is a serious player in global space science.</w:t>
      </w:r>
    </w:p>
    <w:p>
      <w:pPr>
        <w:pStyle w:val="BodyText"/>
      </w:pPr>
      <w:r>
        <w:t xml:space="preserve">We recommend this text for libraries in Abu Dhabi, particularly those near educational hubs like Khalifa University or Masdar City. By studying the methods and mindsets of an</w:t>
      </w:r>
      <w:r>
        <w:t xml:space="preserve"> </w:t>
      </w:r>
      <w:r>
        <w:rPr>
          <w:bCs/>
          <w:b/>
        </w:rPr>
        <w:t xml:space="preserve">Astronomer</w:t>
      </w:r>
      <w:r>
        <w:t xml:space="preserve">, students in United Arab Emirates Abu Dhabi can find the motivation to look up at the night sky not just with wonder, but with a desire to understand it.</w:t>
      </w:r>
    </w:p>
    <w:p>
      <w:pPr>
        <w:pStyle w:val="BodyText"/>
      </w:pPr>
      <w:r>
        <w:t xml:space="preserve">References and Further Reading</w:t>
      </w:r>
    </w:p>
    <w:p>
      <w:pPr>
        <w:numPr>
          <w:ilvl w:val="0"/>
          <w:numId w:val="1001"/>
        </w:numPr>
        <w:pStyle w:val="Compact"/>
      </w:pPr>
      <w:r>
        <w:t xml:space="preserve">National Space Agency of UAE. (2023). "Mars Mission Achievements."</w:t>
      </w:r>
    </w:p>
    <w:p>
      <w:pPr>
        <w:numPr>
          <w:ilvl w:val="0"/>
          <w:numId w:val="1001"/>
        </w:numPr>
        <w:pStyle w:val="Compact"/>
      </w:pPr>
      <w:r>
        <w:t xml:space="preserve">Khalil, M. (n.d.). "Islamic Contributions to Astronomy: A Historical Review."</w:t>
      </w:r>
    </w:p>
    <w:p>
      <w:pPr>
        <w:numPr>
          <w:ilvl w:val="0"/>
          <w:numId w:val="1001"/>
        </w:numPr>
        <w:pStyle w:val="Compact"/>
      </w:pPr>
      <w:r>
        <w:t xml:space="preserve">National Aeronautics and Space Administration. (2024). "Exoplanet Discovery Methods."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Book Report</dc:title>
  <dc:creator/>
  <dc:language>en</dc:language>
  <cp:keywords/>
  <dcterms:created xsi:type="dcterms:W3CDTF">2026-07-29T22:11:58Z</dcterms:created>
  <dcterms:modified xsi:type="dcterms:W3CDTF">2026-07-29T22:11:58Z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