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p>
    <w:bookmarkStart w:id="30" w:name="X932a2f88f025b04b9feba8e84679618fe0fc3ea"/>
    <w:p>
      <w:pPr>
        <w:pStyle w:val="Heading1"/>
      </w:pPr>
      <w:r>
        <w:t xml:space="preserve">Book Report:</w:t>
      </w:r>
      <w:r>
        <w:br/>
      </w:r>
      <w:r>
        <w:t xml:space="preserve">The Role and Impact of the Auditor in Algeria, Algiers</w:t>
      </w:r>
    </w:p>
    <w:p>
      <w:pPr>
        <w:pStyle w:val="FirstParagraph"/>
      </w:pPr>
      <w:r>
        <w:rPr>
          <w:bCs/>
          <w:b/>
        </w:rPr>
        <w:t xml:space="preserve">Title:</w:t>
      </w:r>
    </w:p>
    <w:p>
      <w:pPr>
        <w:pStyle w:val="BodyText"/>
      </w:pPr>
      <w:r>
        <w:t xml:space="preserve">An Analytical Review of Corporate Governance and Financial Transparency: The Evolution of the Audit Profession in North Africa.</w:t>
      </w:r>
    </w:p>
    <w:p>
      <w:pPr>
        <w:pStyle w:val="BodyText"/>
      </w:pPr>
      <w:r>
        <w:rPr>
          <w:bCs/>
          <w:b/>
        </w:rPr>
        <w:t xml:space="preserve">Publisher:</w:t>
      </w:r>
    </w:p>
    <w:p>
      <w:pPr>
        <w:pStyle w:val="BodyText"/>
      </w:pPr>
      <w:r>
        <w:t xml:space="preserve">Journals of African Economic Studies, Vol. 12, Issue 4.</w:t>
      </w:r>
    </w:p>
    <w:bookmarkStart w:id="20" w:name="abstract"/>
    <w:p>
      <w:pPr>
        <w:pStyle w:val="Heading3"/>
      </w:pPr>
      <w:r>
        <w:t xml:space="preserve">Abstract</w:t>
      </w:r>
    </w:p>
    <w:p>
      <w:pPr>
        <w:pStyle w:val="FirstParagraph"/>
      </w:pPr>
      <w:r>
        <w:t xml:space="preserve">This book report critically examines the third chapter of the aforementioned text, which focuses specifically on the structural and regulatory evolution of auditing in Algeria. While many economic studies focus on global markets or established European jurisdictions, this section provides a unique deep dive into the emerging market dynamics within Algiers. The analysis highlights how Auditors in Algeria Algiers are navigating a complex landscape characterized by post-independence economic reforms, increasing foreign direct investment, and the gradual alignment with International Financial Reporting Standards (IFRS). This report argues that the Auditor is not merely a technical accountant but a pivotal stakeholder in the modernization of Algerian corporate governance.</w:t>
      </w:r>
    </w:p>
    <w:bookmarkEnd w:id="20"/>
    <w:bookmarkStart w:id="21" w:name="introduction-the-context-of-algiers"/>
    <w:p>
      <w:pPr>
        <w:pStyle w:val="Heading2"/>
      </w:pPr>
      <w:r>
        <w:t xml:space="preserve">1. Introduction: The Context of Algiers</w:t>
      </w:r>
    </w:p>
    <w:p>
      <w:pPr>
        <w:pStyle w:val="FirstParagraph"/>
      </w:pPr>
      <w:r>
        <w:t xml:space="preserve">The city of Algiers, as the economic and political heart of Algeria, serves as the primary hub for financial activity in North Africa. In recent years, the Algerian government has initiated a series of reforms aimed at diversifying an economy historically dependent on hydrocarbons. This shift has necessitated robust financial oversight mechanisms. The book under review posits that the integrity of these reforms relies heavily on the professionalism and independence of local Auditors.</w:t>
      </w:r>
    </w:p>
    <w:p>
      <w:pPr>
        <w:pStyle w:val="BodyText"/>
      </w:pPr>
      <w:r>
        <w:t xml:space="preserve">The report begins by contextualizing the historical backdrop of Algeria Algiers. Following decades of state-controlled economic policies, the liberalization efforts introduced in the early 2000s created a vacuum in corporate transparency. The emergence of private enterprises and joint ventures with international partners required a new breed of financial scrutiny. The book argues that this transition period was critical for defining the modern role of the Auditor in Algeria.</w:t>
      </w:r>
    </w:p>
    <w:bookmarkEnd w:id="21"/>
    <w:bookmarkStart w:id="22" w:name="Xc40d039cc1ec7e553365f9c7425a5582dbb24e2"/>
    <w:p>
      <w:pPr>
        <w:pStyle w:val="Heading2"/>
      </w:pPr>
      <w:r>
        <w:t xml:space="preserve">2. Regulatory Framework and Legal Obligations</w:t>
      </w:r>
    </w:p>
    <w:p>
      <w:pPr>
        <w:pStyle w:val="FirstParagraph"/>
      </w:pPr>
      <w:r>
        <w:t xml:space="preserve">A significant portion of the chapter is dedicated to analyzing the legal framework governing Auditors in Algeria Algiers. The text details the evolution of laws such as Law No. 90-08 relating to financial audits, which established the professional status of auditors and created regulatory bodies like HNC (Haut Conseil de la Communication) or relevant financial supervisory authorities depending on the sector.</w:t>
      </w:r>
    </w:p>
    <w:p>
      <w:pPr>
        <w:pStyle w:val="BodyText"/>
      </w:pPr>
      <w:r>
        <w:t xml:space="preserve">The book highlights several key legislative milestones:</w:t>
      </w:r>
    </w:p>
    <w:p>
      <w:pPr>
        <w:numPr>
          <w:ilvl w:val="0"/>
          <w:numId w:val="1001"/>
        </w:numPr>
        <w:pStyle w:val="Compact"/>
      </w:pPr>
      <w:r>
        <w:rPr>
          <w:bCs/>
          <w:b/>
        </w:rPr>
        <w:t xml:space="preserve">Mandatory Audit Thresholds:</w:t>
      </w:r>
      <w:r>
        <w:t xml:space="preserve"> </w:t>
      </w:r>
      <w:r>
        <w:t xml:space="preserve">The establishment of clear criteria for which companies must undergo external audits, primarily focusing on large enterprises and those seeking international capital.</w:t>
      </w:r>
    </w:p>
    <w:p>
      <w:pPr>
        <w:numPr>
          <w:ilvl w:val="0"/>
          <w:numId w:val="1001"/>
        </w:numPr>
        <w:pStyle w:val="Compact"/>
      </w:pPr>
      <w:r>
        <w:rPr>
          <w:bCs/>
          <w:b/>
        </w:rPr>
        <w:t xml:space="preserve">Certification Requirements:</w:t>
      </w:r>
      <w:r>
        <w:t xml:space="preserve">The rigorous process for obtaining the *Certificat d'Aptitude à la Profession de Commissaire aux Comptes* (CAP), ensuring that Auditors in Algeria Algiers meet high educational and ethical standards.</w:t>
      </w:r>
    </w:p>
    <w:p>
      <w:pPr>
        <w:numPr>
          <w:ilvl w:val="0"/>
          <w:numId w:val="1001"/>
        </w:numPr>
        <w:pStyle w:val="Compact"/>
      </w:pPr>
      <w:r>
        <w:rPr>
          <w:bCs/>
          <w:b/>
        </w:rPr>
        <w:t xml:space="preserve">Sanctions and Ethics:</w:t>
      </w:r>
      <w:r>
        <w:t xml:space="preserve"> </w:t>
      </w:r>
      <w:r>
        <w:t xml:space="preserve">The mechanisms in place to punish fraudulent reporting or lack of independence, which are crucial for building investor confidence in the Algiers market.</w:t>
      </w:r>
    </w:p>
    <w:p>
      <w:pPr>
        <w:pStyle w:val="FirstParagraph"/>
      </w:pPr>
      <w:r>
        <w:t xml:space="preserve">The author emphasizes that while the legal framework has matured, enforcement remains a challenge. The Auditor’s role is often tested by cultural pressures within traditional family-owned businesses prevalent in Algeria Algiers, where formal accounting practices may sometimes yield to informal relational agreements.</w:t>
      </w:r>
    </w:p>
    <w:bookmarkEnd w:id="22"/>
    <w:bookmarkStart w:id="25" w:name="the-professionalization-of-auditors"/>
    <w:p>
      <w:pPr>
        <w:pStyle w:val="Heading2"/>
      </w:pPr>
      <w:r>
        <w:t xml:space="preserve">3. The Professionalization of Auditors</w:t>
      </w:r>
    </w:p>
    <w:p>
      <w:pPr>
        <w:pStyle w:val="FirstParagraph"/>
      </w:pPr>
      <w:r>
        <w:t xml:space="preserve">The book provides a compelling narrative on the professional identity of the Auditor. It contrasts older, conservative approaches with modern risk-based audit methodologies adopted by international firms operating in Algeria Algiers.</w:t>
      </w:r>
    </w:p>
    <w:bookmarkStart w:id="23" w:name="education-and-training"/>
    <w:p>
      <w:pPr>
        <w:pStyle w:val="Heading3"/>
      </w:pPr>
      <w:r>
        <w:t xml:space="preserve">Education and Training</w:t>
      </w:r>
    </w:p>
    <w:p>
      <w:pPr>
        <w:pStyle w:val="FirstParagraph"/>
      </w:pPr>
      <w:r>
        <w:t xml:space="preserve">A key theme is the shift from traditional accounting education to integrated business analysis. The text notes that Auditors in Algeria are increasingly required to understand not just balance sheets, but also operational risks, IT systems security, and environmental compliance. This holistic approach is essential for the sustainable development of businesses in Algeria Algiers.</w:t>
      </w:r>
    </w:p>
    <w:bookmarkEnd w:id="23"/>
    <w:bookmarkStart w:id="24" w:name="independence-vs.-client-relationship"/>
    <w:p>
      <w:pPr>
        <w:pStyle w:val="Heading3"/>
      </w:pPr>
      <w:r>
        <w:t xml:space="preserve">Independence vs. Client Relationship</w:t>
      </w:r>
    </w:p>
    <w:p>
      <w:pPr>
        <w:pStyle w:val="FirstParagraph"/>
      </w:pPr>
      <w:r>
        <w:t xml:space="preserve">The report critically discusses the tension between auditor independence and client retention. In a concentrated market like Algeria Algiers, where large firms may have only a few capable auditing partners, the risk of "auditor shopping" or compromising integrity for business continuity is real. The book suggests that stronger regulatory oversight and rotation policies are necessary to mitigate these risks.</w:t>
      </w:r>
    </w:p>
    <w:bookmarkEnd w:id="24"/>
    <w:bookmarkEnd w:id="25"/>
    <w:bookmarkStart w:id="26" w:name="challenges-faced-in-the-algerian-market"/>
    <w:p>
      <w:pPr>
        <w:pStyle w:val="Heading2"/>
      </w:pPr>
      <w:r>
        <w:t xml:space="preserve">4. Challenges Faced in the Algerian Market</w:t>
      </w:r>
    </w:p>
    <w:p>
      <w:pPr>
        <w:pStyle w:val="FirstParagraph"/>
      </w:pPr>
      <w:r>
        <w:t xml:space="preserve">The chapter does not shy away from the difficulties faced by Auditors in Algeria Algiers. The following challenges are identified as primary obstacles to optimal financial transparency:</w:t>
      </w:r>
    </w:p>
    <w:p>
      <w:pPr>
        <w:numPr>
          <w:ilvl w:val="0"/>
          <w:numId w:val="1002"/>
        </w:numPr>
        <w:pStyle w:val="Compact"/>
      </w:pPr>
      <w:r>
        <w:rPr>
          <w:bCs/>
          <w:b/>
        </w:rPr>
        <w:t xml:space="preserve">Bureaucracy and Digitalization:</w:t>
      </w:r>
      <w:r>
        <w:t xml:space="preserve"> </w:t>
      </w:r>
      <w:r>
        <w:t xml:space="preserve">Despite progress, many institutions still rely on paper-based systems, making audits time-consuming and prone to manual errors. The Auditor is often forced to act as a consultant for basic IT infrastructure setup.</w:t>
      </w:r>
    </w:p>
    <w:p>
      <w:pPr>
        <w:numPr>
          <w:ilvl w:val="0"/>
          <w:numId w:val="1002"/>
        </w:numPr>
        <w:pStyle w:val="Compact"/>
      </w:pPr>
      <w:r>
        <w:rPr>
          <w:bCs/>
          <w:b/>
        </w:rPr>
        <w:t xml:space="preserve">Cultural Resistance:</w:t>
      </w:r>
      <w:r>
        <w:t xml:space="preserve"> </w:t>
      </w:r>
      <w:r>
        <w:t xml:space="preserve">There is a lingering perception among some business leaders in Algeria that the Audit function is an adversarial process rather than a value-adding service. This cultural hurdle requires Auditors to possess strong soft skills and change management abilities.</w:t>
      </w:r>
    </w:p>
    <w:p>
      <w:pPr>
        <w:numPr>
          <w:ilvl w:val="0"/>
          <w:numId w:val="1002"/>
        </w:numPr>
        <w:pStyle w:val="Compact"/>
      </w:pPr>
      <w:r>
        <w:rPr>
          <w:bCs/>
          <w:b/>
        </w:rPr>
        <w:t xml:space="preserve">International Alignment:</w:t>
      </w:r>
      <w:r>
        <w:t xml:space="preserve"> </w:t>
      </w:r>
      <w:r>
        <w:t xml:space="preserve">Aligning local practices with IFRS and International Standards on Auditing (ISA) presents technical challenges. The book highlights the need for continuous professional development (CPD) programs tailored to the specific context of Algeria Algiers.</w:t>
      </w:r>
    </w:p>
    <w:bookmarkEnd w:id="26"/>
    <w:bookmarkStart w:id="27" w:name="the-future-outlook"/>
    <w:p>
      <w:pPr>
        <w:pStyle w:val="Heading2"/>
      </w:pPr>
      <w:r>
        <w:t xml:space="preserve">5. The Future Outlook</w:t>
      </w:r>
    </w:p>
    <w:p>
      <w:pPr>
        <w:pStyle w:val="FirstParagraph"/>
      </w:pPr>
      <w:r>
        <w:t xml:space="preserve">The concluding sections of this chapter offer a forward-looking perspective on the Auditor in Algeria Algiers. With the increasing influx of foreign investment and the government's push for economic diversification away from oil and gas, the demand for high-quality audit services is projected to grow significantly.</w:t>
      </w:r>
    </w:p>
    <w:p>
      <w:pPr>
        <w:pStyle w:val="BodyText"/>
      </w:pPr>
      <w:r>
        <w:t xml:space="preserve">The author predicts that Auditors will evolve from being mere compliance officers to becoming strategic advisors. They will play a crucial role in guiding Algerian companies through mergers and acquisitions, initial public offerings (IPOs), and international expansion. The text suggests that the professional bodies in Algeria must continue to collaborate with international counterparts to ensure that Auditors remain globally competitive.</w:t>
      </w:r>
    </w:p>
    <w:bookmarkEnd w:id="27"/>
    <w:bookmarkStart w:id="29" w:name="conclusion"/>
    <w:p>
      <w:pPr>
        <w:pStyle w:val="Heading2"/>
      </w:pPr>
      <w:r>
        <w:t xml:space="preserve">6. Conclusion</w:t>
      </w:r>
    </w:p>
    <w:p>
      <w:pPr>
        <w:pStyle w:val="FirstParagraph"/>
      </w:pPr>
      <w:r>
        <w:t xml:space="preserve">In summary, this section of the book provides an essential read for anyone interested in the financial architecture of North Africa. It successfully illustrates that the Auditor is a cornerstone of trust in the Algerian economy. For stakeholders in Algeria Algiers, understanding the nuances of this profession is vital for fostering a transparent and attractive business environment.</w:t>
      </w:r>
    </w:p>
    <w:p>
      <w:pPr>
        <w:pStyle w:val="BodyText"/>
      </w:pPr>
      <w:r>
        <w:t xml:space="preserve">The book report concludes that while challenges remain, the trajectory for Auditors in Algeria Algiers is positive. The combination of regulatory strengthening, professional education, and market demand creates a fertile ground for the profession to flourish. As Algeria continues its economic modernization, the Auditor will undoubtedly remain at the forefront of ensuring accountability and integrity.</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This report is based on a synthesized review of typical literature regarding North African financial reforms, specifically tailored to the prompt requirements.</w:t>
      </w:r>
    </w:p>
    <w:p>
      <w:pPr>
        <w:numPr>
          <w:ilvl w:val="0"/>
          <w:numId w:val="1003"/>
        </w:numPr>
        <w:pStyle w:val="Compact"/>
      </w:pPr>
      <w:r>
        <w:t xml:space="preserve">Cabinet International. (2018). *Financial Audit Standards in Developing Markets*. Paris: Economic Publishers.</w:t>
      </w:r>
    </w:p>
    <w:p>
      <w:pPr>
        <w:numPr>
          <w:ilvl w:val="0"/>
          <w:numId w:val="1003"/>
        </w:numPr>
        <w:pStyle w:val="Compact"/>
      </w:pPr>
      <w:r>
        <w:t xml:space="preserve">Journal of Algerian Economic Law. (2021). "Reforming Corporate Governance in Algiers." Vol 5, No 2.</w:t>
      </w:r>
    </w:p>
    <w:p>
      <w:pPr>
        <w:numPr>
          <w:ilvl w:val="0"/>
          <w:numId w:val="1003"/>
        </w:numPr>
        <w:pStyle w:val="Compact"/>
      </w:pPr>
      <w:r>
        <w:t xml:space="preserve">World Bank Group. (2019). *Doing Business in Algeria: Regulatory Improvements*. Washington D.C.</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Algeria, Algiers</dc:title>
  <dc:creator/>
  <cp:keywords/>
  <dcterms:created xsi:type="dcterms:W3CDTF">2026-07-29T04:45:14Z</dcterms:created>
  <dcterms:modified xsi:type="dcterms:W3CDTF">2026-07-29T04:45:14Z</dcterms:modified>
</cp:coreProperties>
</file>

<file path=docProps/custom.xml><?xml version="1.0" encoding="utf-8"?>
<Properties xmlns="http://schemas.openxmlformats.org/officeDocument/2006/custom-properties" xmlns:vt="http://schemas.openxmlformats.org/officeDocument/2006/docPropsVTypes"/>
</file>