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Belgium</w:t>
      </w:r>
      <w:r>
        <w:t xml:space="preserve"> </w:t>
      </w:r>
      <w:r>
        <w:t xml:space="preserve">Brussels</w:t>
      </w:r>
    </w:p>
    <w:bookmarkStart w:id="31" w:name="Xb536239fc8445a7e566846b073a10aed5bb4adf"/>
    <w:p>
      <w:pPr>
        <w:pStyle w:val="Heading1"/>
      </w:pPr>
      <w:r>
        <w:t xml:space="preserve">Book Report: The Critical Role of the Auditor in Belgium Brussels</w:t>
      </w:r>
    </w:p>
    <w:p>
      <w:pPr>
        <w:pStyle w:val="FirstParagraph"/>
      </w:pPr>
      <w:r>
        <w:rPr>
          <w:bCs/>
          <w:b/>
        </w:rPr>
        <w:t xml:space="preserve">Date:</w:t>
      </w:r>
      <w:r>
        <w:t xml:space="preserve"> </w:t>
      </w:r>
      <w:r>
        <w:t xml:space="preserve">October 26, 2023</w:t>
      </w:r>
      <w:r>
        <w:br/>
      </w:r>
    </w:p>
    <w:bookmarkStart w:id="20" w:name="preface"/>
    <w:p>
      <w:pPr>
        <w:pStyle w:val="Heading2"/>
      </w:pPr>
      <w:r>
        <w:t xml:space="preserve">Preface</w:t>
      </w:r>
    </w:p>
    <w:p>
      <w:pPr>
        <w:pStyle w:val="FirstParagraph"/>
      </w:pPr>
      <w:r>
        <w:t xml:space="preserve">The financial landscape of modern Europe is complex, intricate, and heavily regulated. At the heart of this system lies the professional figure of the Auditor. This report serves as a comprehensive analysis of the function, legal obligations, and societal impact of an Auditor within the specific jurisdictional context of Belgium Brussels. As a key pillar in maintaining economic integrity, understanding how an auditor operates in this bustling capital city is essential for stakeholders ranging from multinational corporations to local small-to-medium enterprises (SMEs).</w:t>
      </w:r>
    </w:p>
    <w:p>
      <w:pPr>
        <w:pStyle w:val="BodyText"/>
      </w:pPr>
      <w:r>
        <w:t xml:space="preserve">The primary objective of this report is to elucidate why the presence and diligence of an Auditor are not merely bureaucratic formalities but vital safeguards for economic stability. Furthermore, it aims to explore how the unique characteristics of Belgium Brussels as a European capital influence auditing standards, ethical considerations, and professional expectations.</w:t>
      </w:r>
    </w:p>
    <w:bookmarkEnd w:id="20"/>
    <w:bookmarkStart w:id="22" w:name="the-mandate-of-the-auditor"/>
    <w:p>
      <w:pPr>
        <w:pStyle w:val="Heading2"/>
      </w:pPr>
      <w:r>
        <w:t xml:space="preserve">The Mandate of the Auditor</w:t>
      </w:r>
    </w:p>
    <w:p>
      <w:pPr>
        <w:pStyle w:val="FirstParagraph"/>
      </w:pPr>
      <w:r>
        <w:t xml:space="preserve">An auditor is an independent professional responsible for examining financial statements to ensure they present a true and fair view of an entity's financial position. In the context of Belgium Brussels, this role is strictly governed by national laws, primarily derived from European Union directives such as the 4th and 7th Company Law Directives.</w:t>
      </w:r>
    </w:p>
    <w:bookmarkStart w:id="21" w:name="statutory-audit-requirements"/>
    <w:p>
      <w:pPr>
        <w:pStyle w:val="Heading3"/>
      </w:pPr>
      <w:r>
        <w:t xml:space="preserve">Statutory Audit Requirements</w:t>
      </w:r>
    </w:p>
    <w:p>
      <w:pPr>
        <w:pStyle w:val="FirstParagraph"/>
      </w:pPr>
      <w:r>
        <w:t xml:space="preserve">In Belgium Brussels, statutory audits are mandatory for certain classes of companies. These include large entities that meet specific thresholds regarding turnover, balance sheet total, and number of employees. However, the definition extends beyond just size; public interest entities (PIEs), which often have a significant presence in Brussels due to their international nature, face heightened scrutiny.</w:t>
      </w:r>
    </w:p>
    <w:p>
      <w:pPr>
        <w:numPr>
          <w:ilvl w:val="0"/>
          <w:numId w:val="1001"/>
        </w:numPr>
        <w:pStyle w:val="Compact"/>
      </w:pPr>
      <w:r>
        <w:rPr>
          <w:bCs/>
          <w:b/>
        </w:rPr>
        <w:t xml:space="preserve">Independence:</w:t>
      </w:r>
      <w:r>
        <w:t xml:space="preserve"> </w:t>
      </w:r>
      <w:r>
        <w:t xml:space="preserve">The auditor must remain independent both in fact and in appearance. This is particularly challenging in Belgium Brussels, where business networks are tight-knit.</w:t>
      </w:r>
    </w:p>
    <w:p>
      <w:pPr>
        <w:numPr>
          <w:ilvl w:val="0"/>
          <w:numId w:val="1001"/>
        </w:numPr>
        <w:pStyle w:val="Compact"/>
      </w:pPr>
      <w:r>
        <w:rPr>
          <w:bCs/>
          <w:b/>
        </w:rPr>
        <w:t xml:space="preserve">Rigour:</w:t>
      </w:r>
      <w:r>
        <w:t xml:space="preserve"> </w:t>
      </w:r>
      <w:r>
        <w:t xml:space="preserve">Auditors must perform their duties with professional scepticism, questioning assumptions and seeking corroborative evidence.</w:t>
      </w:r>
    </w:p>
    <w:p>
      <w:pPr>
        <w:numPr>
          <w:ilvl w:val="0"/>
          <w:numId w:val="1001"/>
        </w:numPr>
        <w:pStyle w:val="Compact"/>
      </w:pPr>
      <w:r>
        <w:rPr>
          <w:bCs/>
          <w:b/>
        </w:rPr>
        <w:t xml:space="preserve">Social Function:</w:t>
      </w:r>
      <w:r>
        <w:t xml:space="preserve"> </w:t>
      </w:r>
      <w:r>
        <w:t xml:space="preserve">In Belgium, the auditor also serves a social function by protecting creditors and shareholders, ensuring that the corporate veil does not hide insolvency or fraud.</w:t>
      </w:r>
    </w:p>
    <w:bookmarkEnd w:id="21"/>
    <w:bookmarkEnd w:id="22"/>
    <w:bookmarkStart w:id="25" w:name="the-unique-context-of-belgium-brussels"/>
    <w:p>
      <w:pPr>
        <w:pStyle w:val="Heading2"/>
      </w:pPr>
      <w:r>
        <w:t xml:space="preserve">The Unique Context of Belgium Brussels</w:t>
      </w:r>
    </w:p>
    <w:p>
      <w:pPr>
        <w:pStyle w:val="FirstParagraph"/>
      </w:pPr>
      <w:r>
        <w:t xml:space="preserve">To fully appreciate the role of an Auditor in this region, one must understand the distinctive environment of Belgium Brussels. As a city that serves as both the capital of Belgium and de facto capital of the European Union, it hosts a dense concentration of international organizations, lobbying firms, tech startups, and legacy industrial corporations.</w:t>
      </w:r>
    </w:p>
    <w:bookmarkStart w:id="23" w:name="international-dynamics"/>
    <w:p>
      <w:pPr>
        <w:pStyle w:val="Heading3"/>
      </w:pPr>
      <w:r>
        <w:t xml:space="preserve">International Dynamics</w:t>
      </w:r>
    </w:p>
    <w:p>
      <w:pPr>
        <w:pStyle w:val="FirstParagraph"/>
      </w:pPr>
      <w:r>
        <w:t xml:space="preserve">The presence of EU institutions in Belgium Brussels creates a unique demand for auditors who possess cross-border expertise. These auditors must navigate multiple regulatory frameworks simultaneously. For instance, an auditor working for an NGO funded by the EU in Belgium Brussels must comply not only with Belgian company law but also with specific grant regulations and transparency requirements imposed by European bodies.</w:t>
      </w:r>
    </w:p>
    <w:p>
      <w:pPr>
        <w:pStyle w:val="BlockText"/>
      </w:pPr>
      <w:r>
        <w:t xml:space="preserve">"The complexity of operating in Belgium Brussels requires auditors to be more than just number crunchers; they must be geopolitical navigators of financial compliance."</w:t>
      </w:r>
    </w:p>
    <w:bookmarkEnd w:id="23"/>
    <w:bookmarkStart w:id="24" w:name="cultural-and-linguistic-diversity"/>
    <w:p>
      <w:pPr>
        <w:pStyle w:val="Heading3"/>
      </w:pPr>
      <w:r>
        <w:t xml:space="preserve">Cultural and Linguistic Diversity</w:t>
      </w:r>
    </w:p>
    <w:p>
      <w:pPr>
        <w:pStyle w:val="FirstParagraph"/>
      </w:pPr>
      <w:r>
        <w:t xml:space="preserve">The tri-lingual nature of Belgium (Dutch, French, German) is particularly pronounced in Brussels. An Auditor working in Belgium Brussels must often communicate with stakeholders across these linguistic lines. Financial reports may need to be interpreted or translated, requiring a deep understanding of legal terminology in different languages. This adds a layer of complexity to the audit process that is not present in more homogeneous jurisdictions.</w:t>
      </w:r>
    </w:p>
    <w:bookmarkEnd w:id="24"/>
    <w:bookmarkEnd w:id="25"/>
    <w:bookmarkStart w:id="28" w:name="X072deadf5bdcc99576424a6e6266a785ce74f5e"/>
    <w:p>
      <w:pPr>
        <w:pStyle w:val="Heading2"/>
      </w:pPr>
      <w:r>
        <w:t xml:space="preserve">Ethical Challenges and Corporate Governance</w:t>
      </w:r>
    </w:p>
    <w:p>
      <w:pPr>
        <w:pStyle w:val="FirstParagraph"/>
      </w:pPr>
      <w:r>
        <w:t xml:space="preserve">Corporate governance has become a central theme for an Auditor globally, but it takes on specific nuances in Belgium Brussels. The city is a hub for transparency initiatives and anti-corruption efforts. Consequently, auditors play a pivotal role in enforcing ethical standards.</w:t>
      </w:r>
    </w:p>
    <w:bookmarkStart w:id="26" w:name="combating-financial-crime"/>
    <w:p>
      <w:pPr>
        <w:pStyle w:val="Heading3"/>
      </w:pPr>
      <w:r>
        <w:t xml:space="preserve">Combating Financial Crime</w:t>
      </w:r>
    </w:p>
    <w:p>
      <w:pPr>
        <w:pStyle w:val="FirstParagraph"/>
      </w:pPr>
      <w:r>
        <w:t xml:space="preserve">In recent years, high-profile cases have highlighted the importance of robust auditing practices. Auditors are often the first line of defense against money laundering and fraud. In Belgium Brussels, where cash-intensive businesses and complex offshore structures may intersect with legitimate enterprise, auditors must exercise extreme caution.</w:t>
      </w:r>
    </w:p>
    <w:bookmarkEnd w:id="26"/>
    <w:bookmarkStart w:id="27" w:name="the-duty-to-report"/>
    <w:p>
      <w:pPr>
        <w:pStyle w:val="Heading3"/>
      </w:pPr>
      <w:r>
        <w:t xml:space="preserve">The Duty to Report</w:t>
      </w:r>
    </w:p>
    <w:p>
      <w:pPr>
        <w:pStyle w:val="FirstParagraph"/>
      </w:pPr>
      <w:r>
        <w:t xml:space="preserve">Auditors in Belgium Brussels have a statutory duty to report suspected irregularities or illegal acts to the appropriate authorities. This creates a tension between client confidentiality and public interest. The professional code of ethics for auditors provides guidelines, but the practical application often requires difficult moral judgments.</w:t>
      </w:r>
    </w:p>
    <w:bookmarkEnd w:id="27"/>
    <w:bookmarkEnd w:id="28"/>
    <w:bookmarkStart w:id="29" w:name="technological-impact-on-auditing"/>
    <w:p>
      <w:pPr>
        <w:pStyle w:val="Heading2"/>
      </w:pPr>
      <w:r>
        <w:t xml:space="preserve">Technological Impact on Auditing</w:t>
      </w:r>
    </w:p>
    <w:p>
      <w:pPr>
        <w:pStyle w:val="FirstParagraph"/>
      </w:pPr>
      <w:r>
        <w:t xml:space="preserve">The digital transformation of finance has significantly altered the role of an Auditor. In Belgium Brussels, a city increasingly positioning itself as a tech hub (the "Deep Tech" sector), auditors are leveraging data analytics, artificial intelligence, and blockchain technology.</w:t>
      </w:r>
    </w:p>
    <w:p>
      <w:pPr>
        <w:pStyle w:val="BodyText"/>
      </w:pPr>
      <w:r>
        <w:t xml:space="preserve">Traditional Auditing</w:t>
      </w:r>
    </w:p>
    <w:p>
      <w:pPr>
        <w:pStyle w:val="BodyText"/>
      </w:pPr>
      <w:r>
        <w:t xml:space="preserve">Auditing in Modern Belgium Brussels</w:t>
      </w:r>
    </w:p>
    <w:p>
      <w:pPr>
        <w:pStyle w:val="BodyText"/>
      </w:pPr>
      <w:r>
        <w:t xml:space="preserve">Sampling methods (testing a subset of transactions)</w:t>
      </w:r>
    </w:p>
    <w:p>
      <w:pPr>
        <w:pStyle w:val="BodyText"/>
      </w:pPr>
      <w:r>
        <w:t xml:space="preserve">Data analytics (testing 100% of transactions)</w:t>
      </w:r>
    </w:p>
    <w:p>
      <w:pPr>
        <w:pStyle w:val="BodyText"/>
      </w:pPr>
      <w:r>
        <w:t xml:space="preserve">Post-event verification</w:t>
      </w:r>
    </w:p>
    <w:p>
      <w:pPr>
        <w:pStyle w:val="BodyText"/>
      </w:pPr>
      <w:r>
        <w:t xml:space="preserve">This shift allows for real-time monitoring and more accurate risk assessment. For an Auditor in Belgium Brussels, staying abreast of these technological advancements is no longer optional but a professional necessity.</w:t>
      </w:r>
    </w:p>
    <w:bookmarkEnd w:id="29"/>
    <w:bookmarkStart w:id="30" w:name="conclusion"/>
    <w:p>
      <w:pPr>
        <w:pStyle w:val="Heading2"/>
      </w:pPr>
      <w:r>
        <w:t xml:space="preserve">Conclusion</w:t>
      </w:r>
    </w:p>
    <w:p>
      <w:pPr>
        <w:pStyle w:val="FirstParagraph"/>
      </w:pPr>
      <w:r>
        <w:t xml:space="preserve">In conclusion, the role of an Auditor extends far beyond simple compliance checking. In the vibrant and complex ecosystem of Belgium Brussels, an Auditor acts as a guardian of trust, a facilitator of good governance, and a protector of economic integrity. The specific challenges presented by the international nature of Belgium Brussels demand auditors who are not only technically proficient but also culturally aware and ethically grounded.</w:t>
      </w:r>
    </w:p>
    <w:p>
      <w:pPr>
        <w:pStyle w:val="BodyText"/>
      </w:pPr>
      <w:r>
        <w:t xml:space="preserve">As regulations evolve and technology advances, the expectations placed upon an Auditor will continue to rise. For businesses operating in Belgium Brussels, engaging with a competent auditor is not just a legal requirement but a strategic advantage that enhances credibility and fosters sustainable growth. The future of auditing in this region lies in the ability to blend rigorous traditional standards with innovative approaches, ensuring that financial reporting remains transparent, accurate, and reliable for all stakeholders.</w:t>
      </w:r>
    </w:p>
    <w:p>
      <w:pPr>
        <w:pStyle w:val="BodyText"/>
      </w:pPr>
      <w:r>
        <w:t xml:space="preserve">This report underscores the critical importance of recognizing the Auditor as a key stakeholder in the economic health of Belgium Brussels. Their work underpins public confidence in markets and supports the city’s status as a global center for finance and administration.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Auditor in Belgium Brussels</dc:title>
  <dc:creator/>
  <dc:language>en</dc:language>
  <cp:keywords/>
  <dcterms:created xsi:type="dcterms:W3CDTF">2026-07-29T18:36:01Z</dcterms:created>
  <dcterms:modified xsi:type="dcterms:W3CDTF">2026-07-29T18:36:01Z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