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Auditor</w:t>
      </w:r>
      <w:r>
        <w:t xml:space="preserve"> </w:t>
      </w:r>
      <w:r>
        <w:t xml:space="preserve">-</w:t>
      </w:r>
      <w:r>
        <w:t xml:space="preserve"> </w:t>
      </w:r>
      <w:r>
        <w:t xml:space="preserve">Contextualizing</w:t>
      </w:r>
      <w:r>
        <w:t xml:space="preserve"> </w:t>
      </w:r>
      <w:r>
        <w:t xml:space="preserve">Professional</w:t>
      </w:r>
      <w:r>
        <w:t xml:space="preserve"> </w:t>
      </w:r>
      <w:r>
        <w:t xml:space="preserve">Oversight</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book-report"/>
    <w:p>
      <w:pPr>
        <w:pStyle w:val="Heading1"/>
      </w:pPr>
      <w:r>
        <w:t xml:space="preserve">Book Report</w:t>
      </w:r>
    </w:p>
    <w:p>
      <w:pPr>
        <w:pStyle w:val="FirstParagraph"/>
      </w:pPr>
      <w:r>
        <w:rPr>
          <w:bCs/>
          <w:b/>
        </w:rPr>
        <w:t xml:space="preserve">Title:</w:t>
      </w:r>
      <w:r>
        <w:t xml:space="preserve">The Auditor: Ethics, Governance, and the Modern Financial Landscape</w:t>
      </w:r>
      <w:r>
        <w:br/>
      </w:r>
      <w:r>
        <w:rPr>
          <w:bCs/>
          <w:b/>
        </w:rPr>
        <w:t xml:space="preserve">Fictional Author:</w:t>
      </w:r>
      <w:r>
        <w:t xml:space="preserve">Mariana Silva &amp; João Costa</w:t>
      </w:r>
      <w:r>
        <w:br/>
      </w:r>
      <w:r>
        <w:rPr>
          <w:bCs/>
          <w:b/>
        </w:rPr>
        <w:t xml:space="preserve">Date of Report:</w:t>
      </w:r>
      <w:r>
        <w:t xml:space="preserve">October 26, 2023</w:t>
      </w:r>
      <w:r>
        <w:br/>
      </w:r>
    </w:p>
    <w:p>
      <w:pPr>
        <w:pStyle w:val="BodyText"/>
      </w:pPr>
      <w:r>
        <w:t xml:space="preserve">Focus Region:Brazil São Paulo</w:t>
      </w:r>
    </w:p>
    <w:bookmarkEnd w:id="20"/>
    <w:bookmarkStart w:id="21" w:name="i.-introduction"/>
    <w:p>
      <w:pPr>
        <w:pStyle w:val="Heading2"/>
      </w:pPr>
      <w:r>
        <w:t xml:space="preserve">I. Introduction</w:t>
      </w:r>
    </w:p>
    <w:p>
      <w:pPr>
        <w:pStyle w:val="FirstParagraph"/>
      </w:pPr>
      <w:r>
        <w:t xml:space="preserve">In the complex and rapidly evolving economic landscape of the twenty-first century, few professions wield as much influence over market integrity as that of the Auditor. This Book Report provides a comprehensive analysis of the seminal text, "The Auditor: Ethics, Governance, and the Modern Financial Landscape," authored by Mariana Silva and João Costa. While this work is intended for a global audience of financial professionals, its implications are particularly profound for practitioners operating in Brazil São Paulo. As one of the most significant economic hubs in Latin America and a critical node in global finance, Brazil São Paulo presents unique challenges and opportunities for auditing professionals. This report explores the central themes of the book, critically evaluating how its principles apply to the specific regulatory, cultural, and economic environment of Brazil São Paulo.</w:t>
      </w:r>
    </w:p>
    <w:bookmarkEnd w:id="21"/>
    <w:bookmarkStart w:id="22" w:name="ii.-summary-of-core-themes"/>
    <w:p>
      <w:pPr>
        <w:pStyle w:val="Heading2"/>
      </w:pPr>
      <w:r>
        <w:t xml:space="preserve">II. Summary of Core Themes</w:t>
      </w:r>
    </w:p>
    <w:p>
      <w:pPr>
        <w:pStyle w:val="FirstParagraph"/>
      </w:pPr>
      <w:r>
        <w:t xml:space="preserve">The primary thesis of "The Auditor" is that modern auditing extends far beyond mere numerical verification. The authors argue that the role has shifted from a retrospective check-and-balance system to a prospective guardian of corporate governance and ethical integrity. The book is divided into three main sections: the evolution of auditing standards, the psychological aspects of professional skepticism, and the technological disruption facing traditional audit firms.</w:t>
      </w:r>
    </w:p>
    <w:p>
      <w:pPr>
        <w:pStyle w:val="BodyText"/>
      </w:pPr>
      <w:r>
        <w:t xml:space="preserve">A significant portion of Chapter 3 focuses on "The Human Element," discussing how cognitive biases can compromise objectivity. The authors utilize case studies from major corporate failures to illustrate how pressure from management can lead to compromised audit outcomes. Furthermore, the text dedicates substantial attention to the impact of Artificial Intelligence and Big Data analytics, suggesting that while technology increases efficiency, it cannot replace the nuanced judgment required in complex ethical dilemmas.</w:t>
      </w:r>
    </w:p>
    <w:bookmarkEnd w:id="22"/>
    <w:bookmarkStart w:id="26" w:name="iii.-application-to-brazil-são-paulo"/>
    <w:p>
      <w:pPr>
        <w:pStyle w:val="Heading2"/>
      </w:pPr>
      <w:r>
        <w:t xml:space="preserve">III. Application to Brazil São Paulo</w:t>
      </w:r>
    </w:p>
    <w:p>
      <w:pPr>
        <w:pStyle w:val="FirstParagraph"/>
      </w:pPr>
      <w:r>
        <w:t xml:space="preserve">To understand why this Book Report is essential reading for professionals in Brazil São Paulo, one must first appreciate the unique characteristics of this region. Brazil São Paulo is not merely a city; it is an economic powerhouse that contributes significantly to the nation's GDP. It hosts the Bolsa de Valores, Mercadorias e Futuros (BM&amp;F Bovespa), now part of B3, which is one of the largest stock exchanges in Latin America. Consequently, the demand for rigorous Auditing standards here is immense.</w:t>
      </w:r>
    </w:p>
    <w:bookmarkStart w:id="23" w:name="a.-regulatory-environment"/>
    <w:p>
      <w:pPr>
        <w:pStyle w:val="Heading3"/>
      </w:pPr>
      <w:r>
        <w:t xml:space="preserve">A. Regulatory Environment</w:t>
      </w:r>
    </w:p>
    <w:p>
      <w:pPr>
        <w:pStyle w:val="FirstParagraph"/>
      </w:pPr>
      <w:r>
        <w:t xml:space="preserve">The book’s discussion on international regulatory alignment resonates strongly with the context in Brazil São Paulo. Historically, Brazilian companies have faced challenges regarding transparency and corporate governance, although recent years have seen significant improvements driven by Lei Anticorrupção (Anti-Corruption Law) and stricter SEC-like regulations enforced by the CVM (Comissão de Valores Mobiliários). The text argues that Auditors must be fluent not only in International Standards on Auditing (ISAs) but also in local nuances. For firms operating in Brazil São Paulo, this means navigating a dual-layer regulatory framework where international best practices meet local statutory requirements. The book provides a framework for harmonizing these two worlds, offering practical advice on documentation and risk assessment that is directly applicable to auditors working within the bustling business district of Faria Lima in Brazil São Paulo.</w:t>
      </w:r>
    </w:p>
    <w:bookmarkEnd w:id="23"/>
    <w:bookmarkStart w:id="24" w:name="Xc569c41114fa95fc098844d9147809801b972f8"/>
    <w:p>
      <w:pPr>
        <w:pStyle w:val="Heading3"/>
      </w:pPr>
      <w:r>
        <w:t xml:space="preserve">B. Cultural Nuances and Professional Skepticism</w:t>
      </w:r>
    </w:p>
    <w:p>
      <w:pPr>
        <w:pStyle w:val="FirstParagraph"/>
      </w:pPr>
      <w:r>
        <w:t xml:space="preserve">One of the most compelling aspects of "The Auditor" is its analysis of how cultural hierarchies impact audit effectiveness. In many emerging markets, including parts of Brazil, there is a strong tendency toward deference to authority figures within corporate structures. The authors warn that this cultural trait can hinder an Auditor’s ability to challenge management decisions aggressively. For professionals in Brazil São Paulo, who often work with family-owned conglomerates and established industrial giants, overcoming this barrier is crucial. The book offers strategies for building rapport while maintaining professional distance, a skill set that is indispensable when conducting audits in the high-stakes environment of Brazil São Paulo.</w:t>
      </w:r>
    </w:p>
    <w:bookmarkEnd w:id="24"/>
    <w:bookmarkStart w:id="25" w:name="Xbb1bfcc1737b90c02f4cde7952b079ba47c7358"/>
    <w:p>
      <w:pPr>
        <w:pStyle w:val="Heading3"/>
      </w:pPr>
      <w:r>
        <w:t xml:space="preserve">C. Technological Adoption in Emerging Markets</w:t>
      </w:r>
    </w:p>
    <w:p>
      <w:pPr>
        <w:pStyle w:val="FirstParagraph"/>
      </w:pPr>
      <w:r>
        <w:t xml:space="preserve">Brazil São Paulo is increasingly becoming a tech hub, with a growing startup ecosystem and fintech presence. "The Auditor" addresses the tension between traditional audit methods and digital transformation. The authors argue that firms in developed markets are moving ahead rapidly, creating a competitive pressure on emerging markets like Brazil São Paulo to adopt similar technological infrastructures. However, the text also cautions against blind adoption of technology without proper data governance frameworks. For auditors in Brazil São Paulo, this is particularly relevant given the country's robust general data protection law (LGPD). The book provides a checklist for evaluating digital assets and ensuring compliance with privacy laws while performing forensic audits.</w:t>
      </w:r>
    </w:p>
    <w:bookmarkEnd w:id="25"/>
    <w:bookmarkEnd w:id="26"/>
    <w:bookmarkStart w:id="27" w:name="iv.-critical-analysis"/>
    <w:p>
      <w:pPr>
        <w:pStyle w:val="Heading2"/>
      </w:pPr>
      <w:r>
        <w:t xml:space="preserve">IV. Critical Analysis</w:t>
      </w:r>
    </w:p>
    <w:p>
      <w:pPr>
        <w:pStyle w:val="FirstParagraph"/>
      </w:pPr>
      <w:r>
        <w:t xml:space="preserve">While "The Auditor" offers valuable insights, it is not without its limitations. The authors tend to favor large multinational audit firms over smaller local practices. For the diverse market of Brazil São Paulo, which includes many small and medium-sized enterprises (SMEs), some of the proposed solutions regarding resource allocation for technology may be impractical due to cost constraints. However, this critique does not diminish the book's overall value; rather, it highlights a need for adaptable frameworks that can be scaled down.</w:t>
      </w:r>
    </w:p>
    <w:p>
      <w:pPr>
        <w:pStyle w:val="BodyText"/>
      </w:pPr>
      <w:r>
        <w:t xml:space="preserve">Furthermore, the case studies provided are predominantly from North America and Europe. While the principles are universal, a more diverse range of examples would have strengthened the applicability to Brazil São Paulo. Despite this gap, the underlying logic regarding risk management and ethical decision-making remains robust and transferable across borders.</w:t>
      </w:r>
    </w:p>
    <w:bookmarkEnd w:id="27"/>
    <w:bookmarkStart w:id="29" w:name="v.-conclusion"/>
    <w:p>
      <w:pPr>
        <w:pStyle w:val="Heading2"/>
      </w:pPr>
      <w:r>
        <w:t xml:space="preserve">V. Conclusion</w:t>
      </w:r>
    </w:p>
    <w:p>
      <w:pPr>
        <w:pStyle w:val="FirstParagraph"/>
      </w:pPr>
      <w:r>
        <w:t xml:space="preserve">In conclusion, "The Auditor" serves as a vital resource for financial professionals seeking to navigate the complexities of modern corporate oversight. Its emphasis on ethics, technological adaptation, and regulatory compliance provides a strong theoretical foundation that is highly relevant to the dynamic environment of Brazil São Paulo. As Brazil São Paulo continues to solidify its position as a global financial center, the need for Auditors who are not only technically proficient but also culturally intelligent and ethically grounded has never been greater.</w:t>
      </w:r>
    </w:p>
    <w:p>
      <w:pPr>
        <w:pStyle w:val="BodyText"/>
      </w:pPr>
      <w:r>
        <w:t xml:space="preserve">This Book Report recommends that all auditing firms, regulatory bodies, and academic institutions in Brazil São Paulo integrate this text into their training programs. By doing so, they can enhance the quality of financial reporting and strengthen investor confidence in one of Latin America’s most important economic centers. The principles outlined by Silva and Costa are not just theoretical concepts; they are actionable guidelines that can transform the practice of Auditing in Brazil São Paulo, ensuring transparency, accountability, and sustainable growth.</w:t>
      </w:r>
    </w:p>
    <w:bookmarkStart w:id="28" w:name="Xd50fc3314b7bf3838c43bf0a32c3fa9747ee822"/>
    <w:p>
      <w:pPr>
        <w:pStyle w:val="Heading3"/>
      </w:pPr>
      <w:r>
        <w:t xml:space="preserve">Key Takeaways for Professionals in Brazil São Paulo:</w:t>
      </w:r>
    </w:p>
    <w:p>
      <w:pPr>
        <w:numPr>
          <w:ilvl w:val="0"/>
          <w:numId w:val="1001"/>
        </w:numPr>
        <w:pStyle w:val="Compact"/>
      </w:pPr>
      <w:r>
        <w:rPr>
          <w:bCs/>
          <w:b/>
        </w:rPr>
        <w:t xml:space="preserve">Regulatory Harmony:</w:t>
      </w:r>
      <w:r>
        <w:t xml:space="preserve">Merge international standards with local Brazilian regulations effectively.</w:t>
      </w:r>
    </w:p>
    <w:p>
      <w:pPr>
        <w:numPr>
          <w:ilvl w:val="0"/>
          <w:numId w:val="1001"/>
        </w:numPr>
        <w:pStyle w:val="Compact"/>
      </w:pPr>
      <w:r>
        <w:t xml:space="preserve">Cultural Awareness:Navigate hierarchical corporate cultures with professional skepticism.</w:t>
      </w:r>
    </w:p>
    <w:p>
      <w:pPr>
        <w:numPr>
          <w:ilvl w:val="0"/>
          <w:numId w:val="1001"/>
        </w:numPr>
        <w:pStyle w:val="Compact"/>
      </w:pPr>
      <w:r>
        <w:t xml:space="preserve">Digital Readiness:Prioritize data governance and technological adoption to compete globally.</w:t>
      </w:r>
    </w:p>
    <w:p>
      <w:pPr>
        <w:numPr>
          <w:ilvl w:val="0"/>
          <w:numId w:val="1001"/>
        </w:numPr>
        <w:pStyle w:val="Compact"/>
      </w:pPr>
      <w:r>
        <w:rPr>
          <w:bCs/>
          <w:b/>
        </w:rPr>
        <w:t xml:space="preserve">Ethical Foundation:</w:t>
      </w:r>
      <w:r>
        <w:t xml:space="preserve">Maintain integrity as the cornerstone of audit quality, especially in high-pressure environments like Brazil São Paulo.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Auditor - Contextualizing Professional Oversight in Brazil São Paulo</dc:title>
  <dc:creator/>
  <dc:language>en</dc:language>
  <cp:keywords/>
  <dcterms:created xsi:type="dcterms:W3CDTF">2026-07-29T16:19:17Z</dcterms:created>
  <dcterms:modified xsi:type="dcterms:W3CDTF">2026-07-29T16:19:17Z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