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Auditor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title"/>
    <w:p>
      <w:pPr>
        <w:pStyle w:val="Heading1"/>
      </w:pPr>
      <w:r>
        <w:rPr>
          <w:bCs/>
          <w:b/>
        </w:rPr>
        <w:t xml:space="preserve">Title:</w:t>
      </w:r>
    </w:p>
    <w:p>
      <w:pPr>
        <w:pStyle w:val="FirstParagraph"/>
      </w:pPr>
      <w:r>
        <w:rPr>
          <w:iCs/>
          <w:i/>
        </w:rPr>
        <w:t xml:space="preserve">Navigating Complexity: The Role and Impact of the Auditor in the Democratic Republic of Congo, with a Focus on Kinshasa</w:t>
      </w:r>
    </w:p>
    <w:bookmarkEnd w:id="20"/>
    <w:bookmarkStart w:id="22" w:name="introduction"/>
    <w:p>
      <w:pPr>
        <w:pStyle w:val="Heading1"/>
      </w:pPr>
      <w:bookmarkStart w:id="21" w:name="introduction"/>
      <w:r>
        <w:rPr>
          <w:bCs/>
          <w:b/>
        </w:rPr>
        <w:t xml:space="preserve">Introduction</w:t>
      </w:r>
      <w:bookmarkEnd w:id="21"/>
    </w:p>
    <w:p>
      <w:pPr>
        <w:pStyle w:val="FirstParagraph"/>
      </w:pPr>
      <w:r>
        <w:t xml:space="preserve">The modern financial landscape is no longer defined merely by arithmetic accuracy or compliance with static regulations. It is defined by transparency, accountability, and strategic insight. In this context, the role of the professional</w:t>
      </w:r>
      <w:r>
        <w:t xml:space="preserve"> </w:t>
      </w:r>
      <w:r>
        <w:rPr>
          <w:bCs/>
          <w:b/>
        </w:rPr>
        <w:t xml:space="preserve">Auditor</w:t>
      </w:r>
      <w:r>
        <w:t xml:space="preserve"> </w:t>
      </w:r>
      <w:r>
        <w:t xml:space="preserve">has evolved from a passive checker of accounts to an active guardian of institutional integrity. This book report examines the critical function that auditors play within emerging economies, specifically analyzing their impact in one of Africa’s most dynamic yet complex urban centers: Kinshasa, in the Democratic Republic of Congo (</w:t>
      </w:r>
      <w:r>
        <w:rPr>
          <w:bCs/>
          <w:b/>
        </w:rPr>
        <w:t xml:space="preserve">DR Congo Kinshasa</w:t>
      </w:r>
      <w:r>
        <w:t xml:space="preserve">). The central thesis explored herein is that the effective implementation of rigorous auditing standards is not just a financial necessity but a cornerstone for political stability and economic growth in post-conflict and transitional regions.</w:t>
      </w:r>
    </w:p>
    <w:bookmarkEnd w:id="22"/>
    <w:bookmarkStart w:id="23" w:name="X10228d0549b14b7364e6b99c023dfd00adf3d0b"/>
    <w:p>
      <w:pPr>
        <w:pStyle w:val="Heading1"/>
      </w:pPr>
      <w:r>
        <w:rPr>
          <w:bCs/>
          <w:b/>
        </w:rPr>
        <w:t xml:space="preserve">The Conceptual Framework: Who is the Auditor?</w:t>
      </w:r>
    </w:p>
    <w:p>
      <w:pPr>
        <w:pStyle w:val="FirstParagraph"/>
      </w:pPr>
      <w:r>
        <w:t xml:space="preserve">To understand the weight of this role, one must first define the modern</w:t>
      </w:r>
      <w:r>
        <w:t xml:space="preserve"> </w:t>
      </w:r>
      <w:r>
        <w:rPr>
          <w:bCs/>
          <w:b/>
        </w:rPr>
        <w:t xml:space="preserve">Auditor</w:t>
      </w:r>
      <w:r>
        <w:t xml:space="preserve">. Traditionally viewed as a forensic accountant seeking discrepancies, today’s auditor is a multidisciplinary strategist. They are tasked with verifying financial statements, assessing internal controls, evaluating risk management frameworks, and ensuring adherence to International Financial Reporting Standards (IFRS). However, in the context of this report, we expand the definition beyond numbers. The auditor acts as a bridge between private enterprise and public trust. In developing nations where regulatory frameworks may be nascent or inconsistently enforced, the</w:t>
      </w:r>
      <w:r>
        <w:t xml:space="preserve"> </w:t>
      </w:r>
      <w:r>
        <w:rPr>
          <w:bCs/>
          <w:b/>
        </w:rPr>
        <w:t xml:space="preserve">Auditor</w:t>
      </w:r>
      <w:r>
        <w:t xml:space="preserve"> </w:t>
      </w:r>
      <w:r>
        <w:t xml:space="preserve">becomes the primary enforcer of corporate governance.</w:t>
      </w:r>
    </w:p>
    <w:p>
      <w:pPr>
        <w:pStyle w:val="BodyText"/>
      </w:pPr>
      <w:r>
        <w:t xml:space="preserve">The book emphasizes that auditing is an exercise in skepticism and verification. It requires a mindset that questions assumptions and demands evidence. This intellectual rigor is what separates a mere accountant from an auditor. The auditor’s opinion carries weight with investors, lenders, regulatory bodies, and the general public. Therefore, the integrity of the individual or firm performing this duty is paramount.</w:t>
      </w:r>
    </w:p>
    <w:bookmarkEnd w:id="23"/>
    <w:bookmarkStart w:id="24" w:name="Xc2e35736016a00f6a79011a2dca08ae8984df5b"/>
    <w:p>
      <w:pPr>
        <w:pStyle w:val="Heading1"/>
      </w:pPr>
      <w:r>
        <w:rPr>
          <w:bCs/>
          <w:b/>
        </w:rPr>
        <w:t xml:space="preserve">The Context: Challenges in DR Congo Kinshasa</w:t>
      </w:r>
    </w:p>
    <w:p>
      <w:pPr>
        <w:pStyle w:val="FirstParagraph"/>
      </w:pPr>
      <w:r>
        <w:t xml:space="preserve">The setting of this analysis is</w:t>
      </w:r>
      <w:r>
        <w:t xml:space="preserve"> </w:t>
      </w:r>
      <w:r>
        <w:rPr>
          <w:bCs/>
          <w:b/>
        </w:rPr>
        <w:t xml:space="preserve">DR Congo Kinshasa</w:t>
      </w:r>
      <w:r>
        <w:t xml:space="preserve">, a city that serves as both the political capital and the economic heartbeat of the world’s third-largest country by area. Kinshasa presents a unique case study for auditors due to its juxtaposition of rapid urbanization, significant mineral wealth (particularly cobalt and copper), and historical struggles with governance transparency. The economic environment in</w:t>
      </w:r>
      <w:r>
        <w:t xml:space="preserve"> </w:t>
      </w:r>
      <w:r>
        <w:rPr>
          <w:bCs/>
          <w:b/>
        </w:rPr>
        <w:t xml:space="preserve">DR Congo Kinshasa</w:t>
      </w:r>
      <w:r>
        <w:t xml:space="preserve"> </w:t>
      </w:r>
      <w:r>
        <w:t xml:space="preserve">is characterized by a mix of formal multinational corporations and a vast informal sector. For the auditor, this duality presents distinct challenges.</w:t>
      </w:r>
    </w:p>
    <w:p>
      <w:pPr>
        <w:pStyle w:val="BodyText"/>
      </w:pPr>
      <w:r>
        <w:rPr>
          <w:bCs/>
          <w:b/>
        </w:rPr>
        <w:t xml:space="preserve">Note on Context:</w:t>
      </w:r>
      <w:r>
        <w:t xml:space="preserve"> </w:t>
      </w:r>
      <w:r>
        <w:t xml:space="preserve">In</w:t>
      </w:r>
      <w:r>
        <w:t xml:space="preserve"> </w:t>
      </w:r>
      <w:r>
        <w:rPr>
          <w:bCs/>
          <w:b/>
        </w:rPr>
        <w:t xml:space="preserve">DR Congo Kinshasa</w:t>
      </w:r>
      <w:r>
        <w:t xml:space="preserve">, the regulatory environment is undergoing significant reform. The government has been pushing for greater transparency in public procurement and natural resource management, largely driven by international pressure and internal civil society demands. This creates a fertile ground for the role of the auditor to expand, yet it also exposes them to higher risks of corruption and political interference.</w:t>
      </w:r>
    </w:p>
    <w:bookmarkEnd w:id="24"/>
    <w:bookmarkStart w:id="25" w:name="X34ad25b7b7e57dce022f8d84d3d7dfb677446fc"/>
    <w:p>
      <w:pPr>
        <w:pStyle w:val="Heading1"/>
      </w:pPr>
      <w:r>
        <w:rPr>
          <w:bCs/>
          <w:b/>
        </w:rPr>
        <w:t xml:space="preserve">The Auditor’s Role in Mitigating Risk in Kinshasa</w:t>
      </w:r>
    </w:p>
    <w:p>
      <w:pPr>
        <w:pStyle w:val="FirstParagraph"/>
      </w:pPr>
      <w:r>
        <w:t xml:space="preserve">The book details how auditors operating in</w:t>
      </w:r>
      <w:r>
        <w:t xml:space="preserve"> </w:t>
      </w:r>
      <w:r>
        <w:rPr>
          <w:bCs/>
          <w:b/>
        </w:rPr>
        <w:t xml:space="preserve">DR Congo Kinshasa</w:t>
      </w:r>
      <w:r>
        <w:t xml:space="preserve"> </w:t>
      </w:r>
      <w:r>
        <w:t xml:space="preserve">must adopt a localized approach to global standards. One cannot simply apply Western auditing protocols without understanding the local cultural and operational nuances. The auditor here plays a crucial role in risk mitigation for foreign direct investment (FDI). International investors are often hesitant to commit capital to African markets due to perceived risks of fraud or mismanagement. A rigorous audit conducted by a reputable firm in Kinshasa serves as a signal of reliability.</w:t>
      </w:r>
    </w:p>
    <w:p>
      <w:pPr>
        <w:pStyle w:val="BodyText"/>
      </w:pPr>
      <w:r>
        <w:t xml:space="preserve">Furthermore, the auditor is essential in combating money laundering and illicit financial flows. In</w:t>
      </w:r>
      <w:r>
        <w:t xml:space="preserve"> </w:t>
      </w:r>
      <w:r>
        <w:rPr>
          <w:bCs/>
          <w:b/>
        </w:rPr>
        <w:t xml:space="preserve">DR Congo Kinshasa</w:t>
      </w:r>
      <w:r>
        <w:t xml:space="preserve">, where cash transactions remain prevalent and digital infrastructure is still developing, tracking the movement of funds requires exceptional diligence. The auditor acts as a sentinel against corruption, ensuring that public funds allocated for infrastructure projects—such as roads, hospitals, and schools—are spent as intended. This function is vital for the social contract between the state and its citizens in</w:t>
      </w:r>
      <w:r>
        <w:t xml:space="preserve"> </w:t>
      </w:r>
      <w:r>
        <w:rPr>
          <w:bCs/>
          <w:b/>
        </w:rPr>
        <w:t xml:space="preserve">DR Congo Kinshasa</w:t>
      </w:r>
      <w:r>
        <w:t xml:space="preserve">.</w:t>
      </w:r>
    </w:p>
    <w:bookmarkEnd w:id="25"/>
    <w:bookmarkStart w:id="26" w:name="X299f954726c93918e6a05175696eac6729ec8bf"/>
    <w:p>
      <w:pPr>
        <w:pStyle w:val="Heading1"/>
      </w:pPr>
      <w:r>
        <w:rPr>
          <w:bCs/>
          <w:b/>
        </w:rPr>
        <w:t xml:space="preserve">The Human Element: Ethics and Independence</w:t>
      </w:r>
    </w:p>
    <w:p>
      <w:pPr>
        <w:pStyle w:val="FirstParagraph"/>
      </w:pPr>
      <w:r>
        <w:t xml:space="preserve">A significant portion of the text is dedicated to the ethical dilemmas faced by auditors. In any environment, but especially in high-stakes emerging markets like</w:t>
      </w:r>
      <w:r>
        <w:t xml:space="preserve"> </w:t>
      </w:r>
      <w:r>
        <w:rPr>
          <w:bCs/>
          <w:b/>
        </w:rPr>
        <w:t xml:space="preserve">DR Congo Kinshasa</w:t>
      </w:r>
      <w:r>
        <w:t xml:space="preserve">, independence is often tested. Auditors may face pressure from management to overlook irregularities or from political figures to manipulate reports. The book argues that the strength of an auditor lies in their professional skepticism and their unwavering commitment to ethical codes.</w:t>
      </w:r>
    </w:p>
    <w:p>
      <w:pPr>
        <w:pStyle w:val="BodyText"/>
      </w:pPr>
      <w:r>
        <w:t xml:space="preserve">The concept of "tone at the top" is discussed extensively. Auditors must evaluate whether the leadership in</w:t>
      </w:r>
      <w:r>
        <w:t xml:space="preserve"> </w:t>
      </w:r>
      <w:r>
        <w:rPr>
          <w:bCs/>
          <w:b/>
        </w:rPr>
        <w:t xml:space="preserve">DR Congo Kinshasa</w:t>
      </w:r>
      <w:r>
        <w:t xml:space="preserve">-based organizations fosters a culture of compliance or one of impunity. When auditors find that management overrides controls, they must report this immediately. This courage is rare but necessary for the development of trust in financial markets.</w:t>
      </w:r>
    </w:p>
    <w:bookmarkEnd w:id="26"/>
    <w:bookmarkStart w:id="27" w:name="X0a790b5cc1997fcf79468db432fd97d4d2ee0e4"/>
    <w:p>
      <w:pPr>
        <w:pStyle w:val="Heading1"/>
      </w:pPr>
      <w:r>
        <w:rPr>
          <w:bCs/>
          <w:b/>
        </w:rPr>
        <w:t xml:space="preserve">Technological Integration and Future Trends</w:t>
      </w:r>
    </w:p>
    <w:p>
      <w:pPr>
        <w:pStyle w:val="FirstParagraph"/>
      </w:pPr>
      <w:r>
        <w:t xml:space="preserve">The final sections of the book explore how technology is reshaping auditing in</w:t>
      </w:r>
      <w:r>
        <w:t xml:space="preserve"> </w:t>
      </w:r>
      <w:r>
        <w:rPr>
          <w:bCs/>
          <w:b/>
        </w:rPr>
        <w:t xml:space="preserve">DR Congo Kinshasa</w:t>
      </w:r>
      <w:r>
        <w:t xml:space="preserve">. The adoption of data analytics, artificial intelligence, and blockchain technology is beginning to transform how audits are conducted. These tools allow auditors to analyze 100% of a transaction population rather than relying on sampling, thereby increasing the detection rate of anomalies. In a city like</w:t>
      </w:r>
      <w:r>
        <w:t xml:space="preserve"> </w:t>
      </w:r>
      <w:r>
        <w:rPr>
          <w:bCs/>
          <w:b/>
        </w:rPr>
        <w:t xml:space="preserve">DR Congo Kinshasa</w:t>
      </w:r>
      <w:r>
        <w:t xml:space="preserve">, where digital payments are growing rapidly through mobile money platforms, auditors must be tech-savvy to keep pace with financial innovations.</w:t>
      </w:r>
    </w:p>
    <w:bookmarkEnd w:id="27"/>
    <w:bookmarkStart w:id="30" w:name="conclusion"/>
    <w:p>
      <w:pPr>
        <w:pStyle w:val="Heading1"/>
      </w:pPr>
      <w:r>
        <w:rPr>
          <w:bCs/>
          <w:b/>
        </w:rPr>
        <w:t xml:space="preserve">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DR Congo Kinshasa</w:t>
      </w:r>
      <w:r>
        <w:t xml:space="preserve"> </w:t>
      </w:r>
      <w:r>
        <w:t xml:space="preserve">is far more profound than that of a mere number-cruncher. They are architects of trust, facilitators of investment, and protectors against corruption. The book report highlights that for</w:t>
      </w:r>
      <w:r>
        <w:t xml:space="preserve"> </w:t>
      </w:r>
      <w:r>
        <w:rPr>
          <w:bCs/>
          <w:b/>
        </w:rPr>
        <w:t xml:space="preserve">DR Congo Kinshasa</w:t>
      </w:r>
      <w:r>
        <w:t xml:space="preserve"> </w:t>
      </w:r>
      <w:r>
        <w:t xml:space="preserve">to realize its full economic potential, it requires a robust ecosystem supported by competent, ethical, and independent auditors. Without this foundation, transparency remains elusive, and development efforts may be undermined.</w:t>
      </w:r>
    </w:p>
    <w:p>
      <w:pPr>
        <w:pStyle w:val="BodyText"/>
      </w:pPr>
      <w:r>
        <w:t xml:space="preserve">The findings suggest that investment in auditing education and regulatory enforcement in</w:t>
      </w:r>
      <w:r>
        <w:t xml:space="preserve"> </w:t>
      </w:r>
      <w:r>
        <w:rPr>
          <w:bCs/>
          <w:b/>
        </w:rPr>
        <w:t xml:space="preserve">DR Congo Kinshasa</w:t>
      </w:r>
      <w:r>
        <w:t xml:space="preserve"> </w:t>
      </w:r>
      <w:r>
        <w:t xml:space="preserve">is not just a financial expense but a strategic imperative. As the city continues to grow as an economic hub, the demand for high-quality audit services will increase. Stakeholders must recognize that the credibility of</w:t>
      </w:r>
      <w:r>
        <w:t xml:space="preserve"> </w:t>
      </w:r>
      <w:r>
        <w:rPr>
          <w:bCs/>
          <w:b/>
        </w:rPr>
        <w:t xml:space="preserve">DR Congo Kinshasa’s</w:t>
      </w:r>
      <w:r>
        <w:t xml:space="preserve"> </w:t>
      </w:r>
      <w:r>
        <w:t xml:space="preserve">markets is directly tied to the integrity of its auditors.</w:t>
      </w:r>
    </w:p>
    <w:bookmarkStart w:id="29" w:name="key-takeaways-for-practitioners"/>
    <w:p>
      <w:pPr>
        <w:pStyle w:val="Heading2"/>
      </w:pPr>
      <w:bookmarkStart w:id="28" w:name="key-takeaways"/>
      <w:r>
        <w:t xml:space="preserve">Key Takeaways for Practitioners</w:t>
      </w:r>
      <w:bookmarkEnd w:id="28"/>
    </w:p>
    <w:p>
      <w:pPr>
        <w:pStyle w:val="FirstParagraph"/>
      </w:pPr>
      <w:r>
        <w:rPr>
          <w:bCs/>
          <w:b/>
        </w:rPr>
        <w:t xml:space="preserve">Auditor Responsibility</w:t>
      </w:r>
    </w:p>
    <w:p>
      <w:pPr>
        <w:pStyle w:val="BodyText"/>
      </w:pPr>
      <w:r>
        <w:rPr>
          <w:bCs/>
          <w:b/>
        </w:rPr>
        <w:t xml:space="preserve">Impact in DR Congo Kinshasa</w:t>
      </w:r>
    </w:p>
    <w:p>
      <w:pPr>
        <w:pStyle w:val="BodyText"/>
      </w:pPr>
      <w:r>
        <w:rPr>
          <w:iCs/>
          <w:i/>
        </w:rPr>
        <w:t xml:space="preserve">Evaluating Internal Controls</w:t>
      </w:r>
    </w:p>
    <w:p>
      <w:pPr>
        <w:pStyle w:val="BodyText"/>
      </w:pPr>
      <w:r>
        <w:t xml:space="preserve">Mitigates risks of fraud in resource-rich sectors.</w:t>
      </w:r>
    </w:p>
    <w:p>
      <w:pPr>
        <w:pStyle w:val="BodyText"/>
      </w:pPr>
      <w:r>
        <w:t xml:space="preserve">12pt; margin-top: 0;"&gt; &lt;tr&gt;</w:t>
      </w:r>
      <w:r>
        <w:br/>
      </w:r>
      <w:r>
        <w:t xml:space="preserve">&lt;th&gt;&lt;b&gt;&amp;nbsp; </w:t>
      </w:r>
    </w:p>
    <w:p>
      <w:pPr>
        <w:pStyle w:val="BodyText"/>
      </w:pPr>
      <w:r>
        <w:t xml:space="preserve">d&gt;Auditing Standards (IFRS)</w:t>
      </w:r>
    </w:p>
    <w:p>
      <w:pPr>
        <w:pStyle w:val="BodyText"/>
      </w:pPr>
      <w:r>
        <w:t xml:space="preserve">Facilitates cross-border investment and trade.</w:t>
      </w:r>
    </w:p>
    <w:p>
      <w:pPr>
        <w:pStyle w:val="BodyText"/>
      </w:pPr>
      <w:r>
        <w:t xml:space="preserve">Ethical Independence</w:t>
      </w:r>
    </w:p>
    <w:p>
      <w:pPr>
        <w:pStyle w:val="BodyText"/>
      </w:pPr>
      <w:r>
        <w:t xml:space="preserve">Maintains public trust in government and corporate entities.</w:t>
      </w:r>
    </w:p>
    <w:p>
      <w:pPr>
        <w:pStyle w:val="BodyText"/>
      </w:pPr>
      <w:r>
        <w:t xml:space="preserve">&lt;th&gt;&lt;b&gt;&amp;nbsp; </w:t>
      </w:r>
    </w:p>
    <w:p>
      <w:pPr>
        <w:pStyle w:val="BodyText"/>
      </w:pPr>
      <w:r>
        <w:t xml:space="preserve">d&gt;Tech Adoption</w:t>
      </w:r>
    </w:p>
    <w:p>
      <w:pPr>
        <w:pStyle w:val="BodyText"/>
      </w:pPr>
      <w:r>
        <w:t xml:space="preserve">Enhances accuracy in digital-heavy economies.</w:t>
      </w:r>
    </w:p>
    <w:p>
      <w:pPr>
        <w:pStyle w:val="BodyText"/>
      </w:pPr>
      <w:r>
        <w:t xml:space="preserve">This document is a simulated Book Report generated for educational purposes. It discusses the theoretical and practical role of auditors within the specific context of Kinshasa, DR Congo. It does not represent a specific published book but synthesizes general knowledge regarding auditing standards, African economic contexts, and corporate governance principles.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Auditor in DR Congo Kinshasa</dc:title>
  <dc:creator/>
  <dc:language>en</dc:language>
  <cp:keywords/>
  <dcterms:created xsi:type="dcterms:W3CDTF">2026-07-29T03:47:17Z</dcterms:created>
  <dcterms:modified xsi:type="dcterms:W3CDTF">2026-07-29T03:47:17Z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