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7" w:name="X244b249f1e7948b866c052aaa156223f6b73060"/>
    <w:p>
      <w:pPr>
        <w:pStyle w:val="Heading1"/>
      </w:pPr>
      <w:r>
        <w:t xml:space="preserve">Book Report: Navigating the Fiscal Landscape</w:t>
      </w:r>
    </w:p>
    <w:bookmarkStart w:id="26" w:name="the-role-of-the-auditor-in-france-lyon"/>
    <w:p>
      <w:pPr>
        <w:pStyle w:val="Heading2"/>
      </w:pPr>
      <w:r>
        <w:t xml:space="preserve">The Role of the Auditor in France Lyon</w:t>
      </w:r>
    </w:p>
    <w:p>
      <w:pPr>
        <w:pStyle w:val="FirstParagraph"/>
      </w:pPr>
      <w:r>
        <w:rPr>
          <w:bCs/>
          <w:b/>
        </w:rPr>
        <w:t xml:space="preserve">Date:</w:t>
      </w:r>
      <w:r>
        <w:t xml:space="preserve"> </w:t>
      </w:r>
      <w:r>
        <w:t xml:space="preserve">October 26, 2023</w:t>
      </w:r>
      <w:r>
        <w:br/>
      </w:r>
    </w:p>
    <w:p>
      <w:pPr>
        <w:pStyle w:val="BodyText"/>
      </w:pPr>
      <w:r>
        <w:t xml:space="preserve">Audit Practices and Regulatory Compliance in Lyon, France</w:t>
      </w:r>
      <w:r>
        <w:br/>
      </w:r>
    </w:p>
    <w:p>
      <w:pPr>
        <w:pStyle w:val="BodyText"/>
      </w:pPr>
      <w:r>
        <w:t xml:space="preserve">Local Business Stakeholders and Academic Reviewers</w:t>
      </w:r>
    </w:p>
    <w:bookmarkStart w:id="20" w:name="introduction"/>
    <w:p>
      <w:pPr>
        <w:pStyle w:val="Heading3"/>
      </w:pPr>
      <w:r>
        <w:t xml:space="preserve">Introduction</w:t>
      </w:r>
    </w:p>
    <w:p>
      <w:pPr>
        <w:pStyle w:val="FirstParagraph"/>
      </w:pPr>
      <w:r>
        <w:t xml:space="preserve">In the bustling commercial heart of Eastern France, Lyon stands as a beacon of economic activity, blending historical significance with modern corporate innovation. Within this dynamic environment, the figure of the Auditor holds paramount importance. This report explores the critical function of the Auditor within the specific context of France Lyon. It examines how these professionals navigate local regulations, ensure financial transparency and contribute to economic stability in one Europe’s most vibrant business hubs.</w:t>
      </w:r>
    </w:p>
    <w:bookmarkEnd w:id="20"/>
    <w:bookmarkStart w:id="21" w:name="X5bb188f5f1984cb14c0a5081c7a51652674a153"/>
    <w:p>
      <w:pPr>
        <w:pStyle w:val="Heading3"/>
      </w:pPr>
      <w:r>
        <w:t xml:space="preserve">The Importance of Auditing in a Global Hub</w:t>
      </w:r>
    </w:p>
    <w:p>
      <w:pPr>
        <w:pStyle w:val="FirstParagraph"/>
      </w:pPr>
      <w:r>
        <w:t xml:space="preserve">Lyon is not merely a tourist destination; it is a powerhouse for industries ranging from pharmaceuticals and biotechnology to digital services and gastronomy. As businesses flourish, the need for rigorous financial oversight becomes increasingly vital. The Auditor acts as the guardian of truth in financial reporting, ensuring that companies operating in France Lyon adhere strictly to both national French laws international standards such as those set by the International Federation Accountants (IFAC).</w:t>
      </w:r>
    </w:p>
    <w:p>
      <w:pPr>
        <w:pStyle w:val="BodyText"/>
      </w:pPr>
      <w:r>
        <w:t xml:space="preserve">Furthermore France's unique regulatory framework demands specialized knowledge. Auditors must possess an intricate understanding of Code de Commerce provisions and local tax implications. This expertise ensures that businesses remain compliant while maintaining operational efficiency a delicate balance required in any competitive market.</w:t>
      </w:r>
    </w:p>
    <w:bookmarkEnd w:id="21"/>
    <w:bookmarkStart w:id="24" w:name="X31ee1d74e892cfbf4421008f130e9c31f17d58e"/>
    <w:p>
      <w:pPr>
        <w:pStyle w:val="Heading3"/>
      </w:pPr>
      <w:r>
        <w:t xml:space="preserve">Legal Framework and Professional Standards</w:t>
      </w:r>
    </w:p>
    <w:p>
      <w:pPr>
        <w:pStyle w:val="FirstParagraph"/>
      </w:pPr>
      <w:r>
        <w:t xml:space="preserve">In France Lyon auditors are governed by strict professional standards set forth by the Ordre des Experts-Comptables OEC. These standards mandate not only technical proficiency but also ethical integrity. The role extends beyond mere number-crunching; it involves providing independent assurance to stakeholders including shareholders creditors and regulatory bodies.</w:t>
      </w:r>
    </w:p>
    <w:p>
      <w:pPr>
        <w:pStyle w:val="BodyText"/>
      </w:pPr>
      <w:r>
        <w:t xml:space="preserve">Key responsibilities include:</w:t>
      </w:r>
    </w:p>
    <w:p>
      <w:pPr>
        <w:numPr>
          <w:ilvl w:val="0"/>
          <w:numId w:val="1001"/>
        </w:numPr>
        <w:pStyle w:val="Compact"/>
      </w:pPr>
      <w:r>
        <w:t xml:space="preserve">Evaluating internal controls systems</w:t>
      </w:r>
    </w:p>
    <w:p>
      <w:pPr>
        <w:numPr>
          <w:ilvl w:val="0"/>
          <w:numId w:val="1001"/>
        </w:numPr>
        <w:pStyle w:val="Compact"/>
      </w:pPr>
      <w:r>
        <w:t xml:space="preserve">Assessing risks associated with fraudulent activities</w:t>
      </w:r>
    </w:p>
    <w:p>
      <w:pPr>
        <w:numPr>
          <w:ilvl w:val="0"/>
          <w:numId w:val="1001"/>
        </w:numPr>
      </w:pPr>
      <w:r>
        <w:t xml:space="preserve">Certifying annual financial statements&lt; li &gt;Advising management on compliance issues &lt; h3 &gt; Cultural Nuances in Lyon 's Business Environment &lt; p &gt;While legal frameworks provide the skeleton of auditing practices culture shapes its flesh. In France Lyon business relationships are often built on trust and long-term partnerships rather than transactional interactions alone.This cultural nuance impacts how auditors approach their work. Communication styles tend to be more formal yet relationship-oriented compared to Anglo-Saxon counterparts.</w:t>
      </w:r>
    </w:p>
    <w:p>
      <w:pPr>
        <w:numPr>
          <w:ilvl w:val="0"/>
          <w:numId w:val="1000"/>
        </w:numPr>
      </w:pPr>
      <w:r>
        <w:t xml:space="preserve">Understanding local customs allows auditors to build rapport with clients facilitating smoother audits and more effective problem-solving processes. For instance during audit planning phases in Lyon emphasis is placed on collaborative dialogue rather than adversarial questioning fostering an atmosphere conducive to open disclosure of potential issues.</w:t>
      </w:r>
    </w:p>
    <w:p>
      <w:pPr>
        <w:numPr>
          <w:ilvl w:val="0"/>
          <w:numId w:val="1000"/>
        </w:numPr>
        <w:pStyle w:val="Heading3"/>
      </w:pPr>
      <w:bookmarkStart w:id="22" w:name="economic-impact-and-stability"/>
      <w:r>
        <w:t xml:space="preserve">Economic Impact and Stability</w:t>
      </w:r>
      <w:bookmarkEnd w:id="22"/>
    </w:p>
    <w:p>
      <w:pPr>
        <w:numPr>
          <w:ilvl w:val="0"/>
          <w:numId w:val="1000"/>
        </w:numPr>
      </w:pPr>
      <w:r>
        <w:t xml:space="preserve">The presence of qualified auditors significantly contributes to economic stability in France Lyon by enhancing investor confidence. When investors know that financial reports have been thoroughly vetted they are more likely to invest capital leading job creation growth opportunities.</w:t>
      </w:r>
    </w:p>
    <w:p>
      <w:pPr>
        <w:numPr>
          <w:ilvl w:val="0"/>
          <w:numId w:val="1000"/>
        </w:numPr>
        <w:pStyle w:val="Heading3"/>
      </w:pPr>
      <w:bookmarkStart w:id="23" w:name="challenges-facing-modern-auditors"/>
      <w:r>
        <w:t xml:space="preserve">Challenges Facing Modern Auditors</w:t>
      </w:r>
      <w:bookmarkEnd w:id="23"/>
    </w:p>
    <w:p>
      <w:pPr>
        <w:numPr>
          <w:ilvl w:val="0"/>
          <w:numId w:val="1000"/>
        </w:numPr>
      </w:pPr>
      <w:r>
        <w:t xml:space="preserve">&lt; ul &gt;&lt; li &gt;Increasing complexity due globalization requiring continuous learning updates knowledge base &lt; li &gt;Technological advancements necessitating adoption digital tools while maintaining data security</w:t>
      </w:r>
    </w:p>
    <w:p>
      <w:pPr>
        <w:numPr>
          <w:ilvl w:val="0"/>
          <w:numId w:val="1001"/>
        </w:numPr>
        <w:pStyle w:val="Compact"/>
      </w:pPr>
      <w:r>
        <w:t xml:space="preserve">Evolving regulatory landscapes demanding flexibility adaptability</w:t>
      </w:r>
    </w:p>
    <w:p>
      <w:pPr>
        <w:pStyle w:val="FirstParagraph"/>
      </w:pPr>
      <w:r>
        <w:t xml:space="preserve">Addressing these challenges requires ongoing professional development investment technology infrastructure improvements among other strategies.</w:t>
      </w:r>
    </w:p>
    <w:bookmarkEnd w:id="24"/>
    <w:bookmarkStart w:id="25" w:name="conclusion"/>
    <w:p>
      <w:pPr>
        <w:pStyle w:val="Heading3"/>
      </w:pPr>
      <w:r>
        <w:t xml:space="preserve">Conclusion</w:t>
      </w:r>
    </w:p>
    <w:p>
      <w:pPr>
        <w:pStyle w:val="FirstParagraph"/>
      </w:pPr>
      <w:r>
        <w:t xml:space="preserve">In conclusion the Auditor plays an indispensable role in maintaining integrity transparency accountability within France Lyon 's vibrant business community . By adhering to high ethical standards leveraging deep regulatory knowledge adapting cultural nuances contributing positively economic outcomes these professionals help sustain Lyon status as leading European city thriving commercially responsibly.</w:t>
      </w:r>
    </w:p>
    <w:p>
      <w:pPr>
        <w:pStyle w:val="BodyText"/>
      </w:pPr>
      <w:r>
        <w:t xml:space="preserve">As we look toward future ensuring continued excellence training development programs remain paramount empowering next generation Auditors equipped meet evolving demands placed upon them safeguarding interests present stakeholders while paving way sustainable prosperity forthcoming generations.</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Auditor in France Lyon</dc:title>
  <dc:creator/>
  <dc:language>en</dc:language>
  <cp:keywords/>
  <dcterms:created xsi:type="dcterms:W3CDTF">2026-07-29T01:01:31Z</dcterms:created>
  <dcterms:modified xsi:type="dcterms:W3CDTF">2026-07-29T01:01:31Z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