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Title:</w:t>
      </w:r>
      <w:r>
        <w:t xml:space="preserve"> </w:t>
      </w:r>
      <w:r>
        <w:t xml:space="preserve">The Guardian of Fiscal Integrity: A Comprehensive Analysis of the Auditor in the Context of India New Delhi</w:t>
      </w:r>
      <w:r>
        <w:br/>
      </w:r>
      <w:r>
        <w:rPr>
          <w:bCs/>
          <w:b/>
        </w:rPr>
        <w:t xml:space="preserve">Date:</w:t>
      </w:r>
      <w:r>
        <w:t xml:space="preserve"> </w:t>
      </w:r>
      <w:r>
        <w:t xml:space="preserve">October 26, 2023</w:t>
      </w:r>
      <w:r>
        <w:br/>
      </w:r>
      <w:r>
        <w:br/>
      </w:r>
      <w:r>
        <w:rPr>
          <w:iCs/>
          <w:i/>
          <w:bCs/>
          <w:b/>
        </w:rPr>
        <w:t xml:space="preserve">Note:</w:t>
      </w:r>
      <w:r>
        <w:t xml:space="preserve">This document serves as an extensive Book Report and analytical review focusing on the professional dynamics, regulatory frameworks, and socio-economic impact of the Auditor profession specifically within the bustling metropolitan landscape of India New Delhi.</w:t>
      </w:r>
    </w:p>
    <w:bookmarkStart w:id="27" w:name="X100113ee3b18b3308efaa4efbe52e3b6ae50480"/>
    <w:p>
      <w:pPr>
        <w:pStyle w:val="Heading1"/>
      </w:pPr>
      <w:r>
        <w:t xml:space="preserve">The Guardian of Fiscal Integrity: A Comprehensive Analysis</w:t>
      </w:r>
    </w:p>
    <w:p>
      <w:pPr>
        <w:pStyle w:val="FirstParagraph"/>
      </w:pPr>
      <w:r>
        <w:t xml:space="preserve">In the vast tapestry of global financial systems, few roles are as pivotal yet misunderstood as that of the auditor. This report delves deeply into the multifaceted role of the Auditor, with a specific geographic and economic focus on India New Delhi. As one of Asia’s largest urban centers and a primary hub for multinational corporations, government institutions, and startups alike, India New Delhi presents a unique case study for auditing practices. The interplay between traditional accounting principles and modern technological demands creates a complex environment where the Auditor serves not merely as an inspector of numbers, but as a critical stakeholder in national economic stability.</w:t>
      </w:r>
    </w:p>
    <w:bookmarkStart w:id="20" w:name="X41982c2269a3e9878ea3dacd6aa9851516dd5ce"/>
    <w:p>
      <w:pPr>
        <w:pStyle w:val="Heading2"/>
      </w:pPr>
      <w:r>
        <w:t xml:space="preserve">The Regulatory Landscape in India New Delhi</w:t>
      </w:r>
    </w:p>
    <w:p>
      <w:pPr>
        <w:pStyle w:val="FirstParagraph"/>
      </w:pPr>
      <w:r>
        <w:t xml:space="preserve">To understand the function of an Auditor, one must first appreciate the regulatory ecosystem of India New Delhi. The city acts as both the political capital and a major commercial engine for the nation. Consequently, Auditors here operate under a stringent dual framework: corporate laws dictated by the Ministry of Corporate Affairs at a national level and specific municipal regulations governing local entities in India New Delhi. The Institute of Chartered Accountants of India (ICAI) plays a foundational role, setting ethical standards that are particularly rigorous when applied to high-stakes transactions common in the capital region.</w:t>
      </w:r>
    </w:p>
    <w:p>
      <w:pPr>
        <w:pStyle w:val="BodyText"/>
      </w:pPr>
      <w:r>
        <w:t xml:space="preserve">Furthermore, the Securities and Exchange Board of India (SEBI) imposes additional layers of compliance on listed entities. For an Auditor working in India New Delhi, this means navigating a labyrinth of statutory audits, tax audits under the Income Tax Act, and secretarial audits. The density of registered companies in New Delhi creates a high-volume environment where efficiency must not compromise accuracy. This report highlights that the modern Auditor in India New Delhi is effectively a compliance architect, designing internal control systems that withstand intense regulatory scrutiny.</w:t>
      </w:r>
    </w:p>
    <w:bookmarkEnd w:id="20"/>
    <w:bookmarkStart w:id="21" w:name="X8960ee752edae1954ac6924c4077944e10129c4"/>
    <w:p>
      <w:pPr>
        <w:pStyle w:val="Heading2"/>
      </w:pPr>
      <w:r>
        <w:t xml:space="preserve">The Evolution from Traditional to Forensic Auditing</w:t>
      </w:r>
    </w:p>
    <w:p>
      <w:pPr>
        <w:pStyle w:val="FirstParagraph"/>
      </w:pPr>
      <w:r>
        <w:t xml:space="preserve">Historically, the role of an Auditor was largely retrospective—examining past transactions to ensure they were recorded correctly. However, the dynamic economic landscape of India New Delhi has necessitated a shift toward proactive and forensic auditing. With the city being a hub for rapid technological adoption and digital banking, financial crimes have become increasingly sophisticated. Fraud schemes involving shell companies or complex digital asset manipulations are not uncommon in this high-velocity market.</w:t>
      </w:r>
    </w:p>
    <w:p>
      <w:pPr>
        <w:pStyle w:val="BodyText"/>
      </w:pPr>
      <w:r>
        <w:t xml:space="preserve">This report emphasizes that today’s Auditor must possess skills extending beyond general accounting knowledge. There is a growing demand for specialists who can utilize data analytics to detect anomalies in real-time. In the context of India New Delhi, where government contracts and public sector undertakings are significant, forensic auditing has become a tool for transparency and accountability. The Auditor is now expected to act as a detective, uncovering financial irregularities that could threaten public trust or corporate reputation.</w:t>
      </w:r>
    </w:p>
    <w:bookmarkEnd w:id="21"/>
    <w:bookmarkStart w:id="22" w:name="X90757b178e2f5837411f5c90288dbbeb9360872"/>
    <w:p>
      <w:pPr>
        <w:pStyle w:val="Heading2"/>
      </w:pPr>
      <w:r>
        <w:t xml:space="preserve">The Impact of Technology on Auditing Practices</w:t>
      </w:r>
    </w:p>
    <w:p>
      <w:pPr>
        <w:pStyle w:val="FirstParagraph"/>
      </w:pPr>
      <w:r>
        <w:t xml:space="preserve">No discussion about the modern Auditor in India New Delhi is complete without addressing the impact of technology. The city is a leader in India’s fintech revolution, and this digital transformation has profoundly influenced auditing methodologies. Cloud-based accounting systems, artificial intelligence (AI), and machine learning algorithms are now integral to the auditor’s toolkit. These technologies allow for continuous auditing rather than periodic reviews, providing stakeholders with near real-time assurance.</w:t>
      </w:r>
    </w:p>
    <w:p>
      <w:pPr>
        <w:pStyle w:val="BodyText"/>
      </w:pPr>
      <w:r>
        <w:t xml:space="preserve">However, this technological integration brings its own set of challenges related to cybersecurity and data privacy. Auditors in India New Delhi must now also evaluate the IT general controls (ITGCs) of their clients. They assess whether financial data is secure from cyber threats and whether the automated systems generating financial reports are reliable. This expansion of scope means that the Auditor is increasingly a tech-savvy consultant, advising clients on how to leverage technology for better financial governance while mitigating associated risks.</w:t>
      </w:r>
    </w:p>
    <w:bookmarkEnd w:id="22"/>
    <w:bookmarkStart w:id="23" w:name="X0d94139e62e30f6bb9a4153512564dc4a14f333"/>
    <w:p>
      <w:pPr>
        <w:pStyle w:val="Heading2"/>
      </w:pPr>
      <w:r>
        <w:t xml:space="preserve">Socio-Economic Responsibility and Ethical Considerations</w:t>
      </w:r>
    </w:p>
    <w:p>
      <w:pPr>
        <w:pStyle w:val="FirstParagraph"/>
      </w:pPr>
      <w:r>
        <w:t xml:space="preserve">Beyond technical competencies, this Book Report underscores the ethical dimension of the Auditor’s role in India New Delhi. The capital city is a microcosm of India’s diverse social fabric, where businesses range from small family-owned enterprises to massive conglomerates. In such a setting, Auditors often face immense pressure regarding independence and objectivity. The potential for conflict of interest is heightened in a close-knit business community.</w:t>
      </w:r>
    </w:p>
    <w:p>
      <w:pPr>
        <w:pStyle w:val="BodyText"/>
      </w:pPr>
      <w:r>
        <w:t xml:space="preserve">The report argues that the integrity of an Auditor is the bedrock upon which investor confidence rests. When Auditors fail to maintain their ethical stance, it leads to market volatility and loss of public trust. Therefore, professional development programs in India New Delhi increasingly focus on ethics and corporate governance. The Auditor is portrayed here not just as a number-cruncher, but as a moral compass for the business community, ensuring that financial reporting reflects the true economic reality of operations.</w:t>
      </w:r>
    </w:p>
    <w:bookmarkEnd w:id="23"/>
    <w:bookmarkStart w:id="24" w:name="Xaa21b4712717bb54c8ad4dee251c7dfbd3f1e5c"/>
    <w:p>
      <w:pPr>
        <w:pStyle w:val="Heading2"/>
      </w:pPr>
      <w:r>
        <w:t xml:space="preserve">Challenges Facing Auditors in India New Delhi</w:t>
      </w:r>
    </w:p>
    <w:p>
      <w:pPr>
        <w:pStyle w:val="FirstParagraph"/>
      </w:pPr>
      <w:r>
        <w:t xml:space="preserve">Despite advancements, significant challenges persist. One major issue is the shortage of skilled personnel who understand both traditional accounting and modern technology. In a city like India New Delhi, where competition for talent is fierce, retaining qualified Auditors requires firms to invest heavily in training and development. Additionally, the sheer volume of regulatory changes—such as the implementation of GST (Goods and Services Tax) or new corporate governance codes—requires constant upskilling.</w:t>
      </w:r>
    </w:p>
    <w:p>
      <w:pPr>
        <w:pStyle w:val="BodyText"/>
      </w:pPr>
      <w:r>
        <w:t xml:space="preserve">Another challenge is client education. Many small and medium-sized enterprises (SMEs) in India New Delhi still view auditing as a compliance burden rather than a value-added service. Auditors must therefore take on the role of educators, explaining how robust financial controls can improve operational efficiency and attract investment.</w:t>
      </w:r>
    </w:p>
    <w:bookmarkEnd w:id="24"/>
    <w:bookmarkStart w:id="25" w:name="conclusion"/>
    <w:p>
      <w:pPr>
        <w:pStyle w:val="Heading2"/>
      </w:pPr>
      <w:r>
        <w:t xml:space="preserve">Conclusion</w:t>
      </w:r>
    </w:p>
    <w:p>
      <w:pPr>
        <w:pStyle w:val="FirstParagraph"/>
      </w:pPr>
      <w:r>
        <w:t xml:space="preserve">In conclusion, this Book Report establishes that the Auditor in India New Delhi occupies a position of immense responsibility and influence. The profession has evolved from a back-office function to a strategic advisory role that intersects with law, technology, and ethics. As India New Delhi continues to grow as an economic powerhouse, the demand for high-quality auditing services will only increase. The Auditor serves as the bridge between opaque financial dealings and transparent market operations.</w:t>
      </w:r>
    </w:p>
    <w:p>
      <w:pPr>
        <w:pStyle w:val="BodyText"/>
      </w:pPr>
      <w:r>
        <w:t xml:space="preserve">The findings of this report suggest that future Auditors must be adaptable, technologically proficient, and ethically unshakeable. For students, professionals, and policymakers in India New Delhi, understanding the depth of this role is crucial for fostering a healthy economic environment. The Auditor is not merely checking boxes; they are safeguarding the financial integrity of one of the world’s most dynamic cities.</w:t>
      </w:r>
    </w:p>
    <w:bookmarkEnd w:id="25"/>
    <w:bookmarkStart w:id="26" w:name="references-and-further-reading"/>
    <w:p>
      <w:pPr>
        <w:pStyle w:val="Heading2"/>
      </w:pPr>
      <w:r>
        <w:t xml:space="preserve">References and Further Reading</w:t>
      </w:r>
    </w:p>
    <w:p>
      <w:pPr>
        <w:numPr>
          <w:ilvl w:val="0"/>
          <w:numId w:val="1001"/>
        </w:numPr>
        <w:pStyle w:val="Compact"/>
      </w:pPr>
      <w:r>
        <w:t xml:space="preserve">Institute of Chartered Accountants of India (ICAI) Standards on Auditing.</w:t>
      </w:r>
    </w:p>
    <w:p>
      <w:pPr>
        <w:numPr>
          <w:ilvl w:val="0"/>
          <w:numId w:val="1001"/>
        </w:numPr>
        <w:pStyle w:val="Compact"/>
      </w:pPr>
      <w:r>
        <w:t xml:space="preserve">Sarbanes-Oxley Act and its implications for international auditors operating in India New Delhi.</w:t>
      </w:r>
    </w:p>
    <w:p>
      <w:pPr>
        <w:numPr>
          <w:ilvl w:val="0"/>
          <w:numId w:val="1001"/>
        </w:numPr>
        <w:pStyle w:val="Compact"/>
      </w:pPr>
      <w:r>
        <w:t xml:space="preserve">"The Role of Internal Audit in Corporate Governance" – Journal of Indian Business Management.</w:t>
      </w:r>
    </w:p>
    <w:p>
      <w:pPr>
        <w:numPr>
          <w:ilvl w:val="0"/>
          <w:numId w:val="1001"/>
        </w:numPr>
        <w:pStyle w:val="Compact"/>
      </w:pPr>
      <w:r>
        <w:t xml:space="preserve">Reports from the Comptroller and Auditor General (CAG) regarding public sector audits in the National Capital Territory.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India New Delhi</dc:title>
  <dc:creator/>
  <dc:language>en</dc:language>
  <cp:keywords/>
  <dcterms:created xsi:type="dcterms:W3CDTF">2026-07-29T17:14:19Z</dcterms:created>
  <dcterms:modified xsi:type="dcterms:W3CDTF">2026-07-29T17:14:19Z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