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Strategic</w:t>
      </w:r>
      <w:r>
        <w:t xml:space="preserve"> </w:t>
      </w:r>
      <w:r>
        <w:t xml:space="preserve">Financial</w:t>
      </w:r>
      <w:r>
        <w:t xml:space="preserve"> </w:t>
      </w:r>
      <w:r>
        <w:t xml:space="preserve">Oversight</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book-report"/>
    <w:p>
      <w:pPr>
        <w:pStyle w:val="Heading1"/>
      </w:pPr>
      <w:r>
        <w:t xml:space="preserve">Book Report:</w:t>
      </w:r>
    </w:p>
    <w:p>
      <w:pPr>
        <w:pStyle w:val="FirstParagraph"/>
      </w:pPr>
      <w:r>
        <w:t xml:space="preserve">This document serves as a comprehensive</w:t>
      </w:r>
      <w:r>
        <w:t xml:space="preserve"> </w:t>
      </w:r>
      <w:r>
        <w:rPr>
          <w:bCs/>
          <w:b/>
        </w:rPr>
        <w:t xml:space="preserve">Auditor Book Report</w:t>
      </w:r>
      <w:r>
        <w:t xml:space="preserve">, analyzing the critical role of financial auditing within the vibrant economic landscape of</w:t>
      </w:r>
      <w:r>
        <w:t xml:space="preserve"> </w:t>
      </w:r>
      <w:r>
        <w:rPr>
          <w:bCs/>
          <w:b/>
        </w:rPr>
        <w:t xml:space="preserve">Ivory Coast Abidjan</w:t>
      </w:r>
      <w:r>
        <w:t xml:space="preserve">. It explores how professional auditing standards, regulatory frameworks, and local market dynamics intersect to ensure transparency and trust in one of West Africa’s most dynamic financial hubs.</w:t>
      </w:r>
    </w:p>
    <w:bookmarkStart w:id="20" w:name="introduction-to-the-context"/>
    <w:p>
      <w:pPr>
        <w:pStyle w:val="Heading2"/>
      </w:pPr>
      <w:r>
        <w:t xml:space="preserve">Introduction to the Context</w:t>
      </w:r>
    </w:p>
    <w:p>
      <w:pPr>
        <w:pStyle w:val="FirstParagraph"/>
      </w:pPr>
      <w:r>
        <w:t xml:space="preserve">The city of</w:t>
      </w:r>
      <w:r>
        <w:t xml:space="preserve"> </w:t>
      </w:r>
      <w:r>
        <w:rPr>
          <w:bCs/>
          <w:b/>
        </w:rPr>
        <w:t xml:space="preserve">Ivory Coast Abidjan</w:t>
      </w:r>
      <w:r>
        <w:t xml:space="preserve"> </w:t>
      </w:r>
      <w:r>
        <w:t xml:space="preserve">stands as the economic engine of Côte d'Ivoire. As the commercial capital, it hosts a dense concentration of banking institutions, multinational corporations, local enterprises, and non-governmental organizations. In such a bustling environment where capital flows rapidly across borders and sectors, the integrity of financial reporting is not merely a regulatory requirement but a cornerstone of economic stability. This book report examines the literature surrounding the profession of an</w:t>
      </w:r>
      <w:r>
        <w:t xml:space="preserve"> </w:t>
      </w:r>
      <w:r>
        <w:rPr>
          <w:bCs/>
          <w:b/>
        </w:rPr>
        <w:t xml:space="preserve">Auditor</w:t>
      </w:r>
      <w:r>
        <w:t xml:space="preserve">, specifically tailoring insights to how these professionals operate within and contribute to the</w:t>
      </w:r>
      <w:r>
        <w:t xml:space="preserve"> </w:t>
      </w:r>
      <w:r>
        <w:rPr>
          <w:bCs/>
          <w:b/>
        </w:rPr>
        <w:t xml:space="preserve">Ivory Coast Abidjan</w:t>
      </w:r>
      <w:r>
        <w:t xml:space="preserve"> </w:t>
      </w:r>
      <w:r>
        <w:t xml:space="preserve">market.</w:t>
      </w:r>
    </w:p>
    <w:bookmarkEnd w:id="20"/>
    <w:bookmarkStart w:id="21" w:name="Xc3b2119e8d70f5ccb9794bc8c94491acabdf0f3"/>
    <w:p>
      <w:pPr>
        <w:pStyle w:val="Heading2"/>
      </w:pPr>
      <w:r>
        <w:t xml:space="preserve">The Role of the Auditor in Modern Finance</w:t>
      </w:r>
    </w:p>
    <w:p>
      <w:pPr>
        <w:pStyle w:val="FirstParagraph"/>
      </w:pPr>
      <w:r>
        <w:t xml:space="preserve">An</w:t>
      </w:r>
    </w:p>
    <w:p>
      <w:pPr>
        <w:pStyle w:val="BodyText"/>
      </w:pPr>
      <w:r>
        <w:t xml:space="preserve">Auditor is fundamentally an independent examiner of financial information. The primary objective is to express an opinion on whether financial statements are presented fairly, in all material respects, in accordance with an identified financial reporting framework. However, the role has evolved significantly over the past two decades. Modern auditors are no longer just number-crunchers; they are strategic advisors, risk managers, and guardians of corporate governance.</w:t>
      </w:r>
    </w:p>
    <w:p>
      <w:pPr>
        <w:pStyle w:val="BodyText"/>
      </w:pPr>
      <w:r>
        <w:t xml:space="preserve">In</w:t>
      </w:r>
      <w:r>
        <w:t xml:space="preserve"> </w:t>
      </w:r>
      <w:r>
        <w:rPr>
          <w:bCs/>
          <w:b/>
        </w:rPr>
        <w:t xml:space="preserve">Ivory Coast Abidjan</w:t>
      </w:r>
      <w:r>
        <w:t xml:space="preserve">, the demand for such expertise is growing exponentially. As foreign direct investment (FDI) increases in the region, international investors require assurance that local entities comply with both global best practices and local regulations. The</w:t>
      </w:r>
    </w:p>
    <w:p>
      <w:pPr>
        <w:pStyle w:val="BodyText"/>
      </w:pPr>
      <w:r>
        <w:t xml:space="preserve">Auditor acts as the bridge between local business operations and international confidence, ensuring that financial data is robust enough to withstand scrutiny from global stakeholders.</w:t>
      </w:r>
    </w:p>
    <w:bookmarkEnd w:id="21"/>
    <w:bookmarkStart w:id="22" w:name="X3741f1acd14838799fa3fb8410642f89a9d2769"/>
    <w:p>
      <w:pPr>
        <w:pStyle w:val="Heading2"/>
      </w:pPr>
      <w:r>
        <w:t xml:space="preserve">Regulatory Frameworks: Harmonization in West Africa</w:t>
      </w:r>
    </w:p>
    <w:p>
      <w:pPr>
        <w:pStyle w:val="FirstParagraph"/>
      </w:pPr>
      <w:r>
        <w:t xml:space="preserve">A critical aspect of this report involves understanding the regulatory environment specific to</w:t>
      </w:r>
      <w:r>
        <w:t xml:space="preserve"> </w:t>
      </w:r>
      <w:r>
        <w:rPr>
          <w:bCs/>
          <w:b/>
        </w:rPr>
        <w:t xml:space="preserve">Ivory Coast Abidjan</w:t>
      </w:r>
      <w:r>
        <w:t xml:space="preserve">. The country is a member of the Organisation for the Harmonization of Business Law in Africa (OHADA). This legal framework standardizes business laws across fourteen member states, including Côte d'Ivoire. Consequently, an</w:t>
      </w:r>
    </w:p>
    <w:p>
      <w:pPr>
        <w:pStyle w:val="BodyText"/>
      </w:pPr>
      <w:r>
        <w:t xml:space="preserve">Auditor working in Abidjan must be well-versed not only in local Ivorian tax codes but also in OHADA uniform acts regarding accounting and financial reporting.</w:t>
      </w:r>
    </w:p>
    <w:p>
      <w:pPr>
        <w:pStyle w:val="BodyText"/>
      </w:pPr>
      <w:r>
        <w:t xml:space="preserve">The book report highlights that compliance with these harmonized standards is non-negotiable for any firm operating in</w:t>
      </w:r>
      <w:r>
        <w:t xml:space="preserve"> </w:t>
      </w:r>
      <w:r>
        <w:rPr>
          <w:bCs/>
          <w:b/>
        </w:rPr>
        <w:t xml:space="preserve">Ivory Coast Abidjan</w:t>
      </w:r>
      <w:r>
        <w:t xml:space="preserve">. Auditors play a pivotal role in interpreting these complex regulations for corporate clients. They ensure that the transition from local GAAP (Generally Accepted Accounting Principles) to IFRS (International Financial Reporting Standards), which is increasingly mandatory for larger entities in the region, is managed effectively. This harmonization reduces the cost of capital and enhances liquidity, directly benefiting the</w:t>
      </w:r>
      <w:r>
        <w:t xml:space="preserve"> </w:t>
      </w:r>
      <w:r>
        <w:rPr>
          <w:bCs/>
          <w:b/>
        </w:rPr>
        <w:t xml:space="preserve">Ivory Coast Abidjan</w:t>
      </w:r>
      <w:r>
        <w:t xml:space="preserve"> </w:t>
      </w:r>
      <w:r>
        <w:t xml:space="preserve">economy.</w:t>
      </w:r>
    </w:p>
    <w:bookmarkEnd w:id="22"/>
    <w:bookmarkStart w:id="23" w:name="challenges-facing-auditors-in-abidjan"/>
    <w:p>
      <w:pPr>
        <w:pStyle w:val="Heading2"/>
      </w:pPr>
      <w:r>
        <w:t xml:space="preserve">Challenges Facing Auditors in Abidjan</w:t>
      </w:r>
    </w:p>
    <w:p>
      <w:pPr>
        <w:pStyle w:val="FirstParagraph"/>
      </w:pPr>
      <w:r>
        <w:t xml:space="preserve">While the potential is immense, operating as an</w:t>
      </w:r>
    </w:p>
    <w:p>
      <w:pPr>
        <w:pStyle w:val="BodyText"/>
      </w:pPr>
      <w:r>
        <w:t xml:space="preserve">Auditor in</w:t>
      </w:r>
    </w:p>
    <w:p>
      <w:pPr>
        <w:pStyle w:val="BodyText"/>
      </w:pPr>
      <w:r>
        <w:t xml:space="preserve">Ivory Coast Abidjan presents unique challenges. One significant issue is the rapid pace of digital transformation. The banking and fintech sectors in Abidjan are leading innovations in mobile money and digital banking. Auditors must adapt their testing methodologies to account for cybersecurity risks, data integrity, and automated controls.</w:t>
      </w:r>
    </w:p>
    <w:p>
      <w:pPr>
        <w:pStyle w:val="BodyText"/>
      </w:pPr>
      <w:r>
        <w:t xml:space="preserve">Furthermore, there is a constant need for continuous professional development. The dynamic nature of the economy in</w:t>
      </w:r>
      <w:r>
        <w:t xml:space="preserve"> </w:t>
      </w:r>
      <w:r>
        <w:rPr>
          <w:bCs/>
          <w:b/>
        </w:rPr>
        <w:t xml:space="preserve">Ivory Coast Abidjan</w:t>
      </w:r>
      <w:r>
        <w:t xml:space="preserve">, coupled with evolving international sanctions and anti-money laundering (AML) laws, requires auditors to stay exceptionally current. The literature suggests that firms that fail to invest in their auditing staff risk losing credibility and potentially facing severe regulatory penalties.</w:t>
      </w:r>
    </w:p>
    <w:bookmarkEnd w:id="23"/>
    <w:bookmarkStart w:id="24" w:name="X37fa7db5d6d092b83802f55898d9e7217546e78"/>
    <w:p>
      <w:pPr>
        <w:pStyle w:val="Heading2"/>
      </w:pPr>
      <w:r>
        <w:t xml:space="preserve">Impact on Corporate Governance and Ethics</w:t>
      </w:r>
    </w:p>
    <w:p>
      <w:pPr>
        <w:pStyle w:val="FirstParagraph"/>
      </w:pPr>
      <w:r>
        <w:t xml:space="preserve">Ethics is the bedrock of the auditing profession. This report emphasizes that an</w:t>
      </w:r>
    </w:p>
    <w:p>
      <w:pPr>
        <w:pStyle w:val="BodyText"/>
      </w:pPr>
      <w:r>
        <w:t xml:space="preserve">Auditor must maintain independence in fact and appearance. In a close-knit business community like</w:t>
      </w:r>
      <w:r>
        <w:t xml:space="preserve"> </w:t>
      </w:r>
      <w:r>
        <w:rPr>
          <w:bCs/>
          <w:b/>
        </w:rPr>
        <w:t xml:space="preserve">Ivory Coast Abidjan</w:t>
      </w:r>
      <w:r>
        <w:t xml:space="preserve">, where personal relationships often intertwine with professional dealings, maintaining strict ethical boundaries can be challenging. The book underscores the importance of rigorous ethical training and robust internal firm controls to mitigate threats to independence.</w:t>
      </w:r>
    </w:p>
    <w:p>
      <w:pPr>
        <w:pStyle w:val="BodyText"/>
      </w:pPr>
      <w:r>
        <w:t xml:space="preserve">Strong auditing practices directly correlate with improved corporate governance. By identifying weaknesses in internal controls and recommending improvements, auditors help prevent fraud and mismanagement. For</w:t>
      </w:r>
      <w:r>
        <w:t xml:space="preserve"> </w:t>
      </w:r>
      <w:r>
        <w:rPr>
          <w:bCs/>
          <w:b/>
        </w:rPr>
        <w:t xml:space="preserve">Ivory Coast Abidjan</w:t>
      </w:r>
      <w:r>
        <w:t xml:space="preserve">, this contributes to a healthier business environment, attracting more sustainable long-term investment rather than speculative short-term gains.</w:t>
      </w:r>
    </w:p>
    <w:bookmarkEnd w:id="24"/>
    <w:bookmarkStart w:id="25" w:name="the-future-of-auditing-in-the-region"/>
    <w:p>
      <w:pPr>
        <w:pStyle w:val="Heading2"/>
      </w:pPr>
      <w:r>
        <w:t xml:space="preserve">The Future of Auditing in the Region</w:t>
      </w:r>
    </w:p>
    <w:p>
      <w:pPr>
        <w:pStyle w:val="FirstParagraph"/>
      </w:pPr>
      <w:r>
        <w:t xml:space="preserve">Looking ahead, the role of the</w:t>
      </w:r>
    </w:p>
    <w:p>
      <w:pPr>
        <w:pStyle w:val="BodyText"/>
      </w:pPr>
      <w:r>
        <w:t xml:space="preserve">Auditor in</w:t>
      </w:r>
    </w:p>
    <w:p>
      <w:pPr>
        <w:pStyle w:val="BodyText"/>
      </w:pPr>
      <w:r>
        <w:t xml:space="preserve">Ivory Coast Abidjan is poised for further evolution. The integration of Artificial Intelligence (AI) and data analytics into audit processes will allow auditors to analyze 100% of transactions rather than relying on sampling. This shift will provide deeper insights into business operations and risk areas.</w:t>
      </w:r>
    </w:p>
    <w:p>
      <w:pPr>
        <w:pStyle w:val="BodyText"/>
      </w:pPr>
      <w:r>
        <w:t xml:space="preserve">Moreover, the concept of sustainability auditing is gaining traction globally and in</w:t>
      </w:r>
      <w:r>
        <w:t xml:space="preserve"> </w:t>
      </w:r>
      <w:r>
        <w:rPr>
          <w:bCs/>
          <w:b/>
        </w:rPr>
        <w:t xml:space="preserve">Ivory Coast Abidjan</w:t>
      </w:r>
      <w:r>
        <w:t xml:space="preserve">. Investors are increasingly interested in Environmental, Social, and Governance (ESG) criteria. Auditors will soon be expected to verify not just financial numbers but also the accuracy of sustainability reports regarding carbon footprints and social impact initiatives.</w:t>
      </w:r>
    </w:p>
    <w:bookmarkEnd w:id="25"/>
    <w:bookmarkStart w:id="26" w:name="conclusion"/>
    <w:p>
      <w:pPr>
        <w:pStyle w:val="Heading2"/>
      </w:pPr>
      <w:r>
        <w:t xml:space="preserve">Conclusion</w:t>
      </w:r>
    </w:p>
    <w:p>
      <w:pPr>
        <w:pStyle w:val="FirstParagraph"/>
      </w:pPr>
      <w:r>
        <w:t xml:space="preserve">In conclusion, this book report affirms that the profession of an</w:t>
      </w:r>
    </w:p>
    <w:p>
      <w:pPr>
        <w:pStyle w:val="BodyText"/>
      </w:pPr>
      <w:r>
        <w:t xml:space="preserve">Auditor is indispensable to the continued growth and stability of</w:t>
      </w:r>
      <w:r>
        <w:t xml:space="preserve"> </w:t>
      </w:r>
      <w:r>
        <w:rPr>
          <w:bCs/>
          <w:b/>
        </w:rPr>
        <w:t xml:space="preserve">Ivory Coast Abidjan</w:t>
      </w:r>
      <w:r>
        <w:t xml:space="preserve">. As the city continues to develop as a regional financial hub, the demand for high-quality, independent audit services will only increase. Auditors serve as critical intermediaries who ensure trust, transparency, and compliance. They navigate complex legal frameworks like OHADA while adapting to technological changes and ethical demands.</w:t>
      </w:r>
    </w:p>
    <w:p>
      <w:pPr>
        <w:pStyle w:val="BodyText"/>
      </w:pPr>
      <w:r>
        <w:t xml:space="preserve">For students and professionals interested in the financial sector of</w:t>
      </w:r>
      <w:r>
        <w:t xml:space="preserve"> </w:t>
      </w:r>
      <w:r>
        <w:rPr>
          <w:bCs/>
          <w:b/>
        </w:rPr>
        <w:t xml:space="preserve">Ivory Coast Abidjan</w:t>
      </w:r>
      <w:r>
        <w:t xml:space="preserve">, understanding the depth of the auditing profession is essential. It is not merely a back-office function but a strategic imperative that safeguards the economic interests of all stakeholders involved. The future belongs to auditors who are technologically proficient, ethically uncompromising, and deeply knowledgeable about the specific nuances of doing business in</w:t>
      </w:r>
      <w:r>
        <w:t xml:space="preserve"> </w:t>
      </w:r>
      <w:r>
        <w:rPr>
          <w:bCs/>
          <w:b/>
        </w:rPr>
        <w:t xml:space="preserve">Ivory Coast Abidjan</w:t>
      </w:r>
      <w:r>
        <w:t xml:space="preserve">.</w:t>
      </w:r>
    </w:p>
    <w:p>
      <w:pPr>
        <w:pStyle w:val="BodyText"/>
      </w:pPr>
      <w:r>
        <w:t xml:space="preserve">By embracing these challenges and opportunities, the auditing profession will continue to underpin the financial integrity of one of West Africa’s most promising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Strategic Financial Oversight in Ivory Coast Abidjan</dc:title>
  <dc:creator/>
  <dc:language>en</dc:language>
  <cp:keywords/>
  <dcterms:created xsi:type="dcterms:W3CDTF">2026-07-29T03:51:14Z</dcterms:created>
  <dcterms:modified xsi:type="dcterms:W3CDTF">2026-07-29T03:51:14Z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