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Navigating</w:t>
      </w:r>
      <w:r>
        <w:t xml:space="preserve"> </w:t>
      </w:r>
      <w:r>
        <w:t xml:space="preserve">Financial</w:t>
      </w:r>
      <w:r>
        <w:t xml:space="preserve"> </w:t>
      </w:r>
      <w:r>
        <w:t xml:space="preserve">Integrity</w:t>
      </w:r>
      <w:r>
        <w:t xml:space="preserve"> </w:t>
      </w:r>
      <w:r>
        <w:t xml:space="preserve">in</w:t>
      </w:r>
      <w:r>
        <w:t xml:space="preserve"> </w:t>
      </w:r>
      <w:r>
        <w:t xml:space="preserve">Myanmar</w:t>
      </w:r>
      <w:r>
        <w:t xml:space="preserve"> </w:t>
      </w:r>
      <w:r>
        <w:t xml:space="preserve">Yangon</w:t>
      </w:r>
    </w:p>
    <w:bookmarkStart w:id="26" w:name="X01b5b13529b8cfbb71ee4fa88ba1fec2f83787b"/>
    <w:p>
      <w:pPr>
        <w:pStyle w:val="Heading1"/>
      </w:pPr>
      <w:r>
        <w:t xml:space="preserve">A Comprehensive Book Report on the Role of the Auditor</w:t>
      </w:r>
      <w:r>
        <w:br/>
      </w:r>
      <w:r>
        <w:t xml:space="preserve">In the Context of Myanmar Yangon</w:t>
      </w:r>
    </w:p>
    <w:p>
      <w:pPr>
        <w:pStyle w:val="FirstParagraph"/>
      </w:pPr>
      <w:r>
        <w:rPr>
          <w:bCs/>
          <w:b/>
        </w:rPr>
        <w:t xml:space="preserve">Date:</w:t>
      </w:r>
      <w:r>
        <w:t xml:space="preserve"> </w:t>
      </w:r>
      <w:r>
        <w:t xml:space="preserve">October 26, 2023</w:t>
      </w:r>
      <w:r>
        <w:br/>
      </w:r>
      <w:r>
        <w:rPr>
          <w:bCs/>
          <w:b/>
        </w:rPr>
        <w:t xml:space="preserve">Subject:</w:t>
      </w:r>
      <w:r>
        <w:t xml:space="preserve">The evolving landscape of Auditing within the economic hub of Myanmar Yangon</w:t>
      </w:r>
      <w:r>
        <w:br/>
      </w:r>
      <w:r>
        <w:rPr>
          <w:bCs/>
          <w:b/>
        </w:rPr>
        <w:t xml:space="preserve">Focused Terms:</w:t>
      </w:r>
    </w:p>
    <w:bookmarkStart w:id="20" w:name="i.-introduction"/>
    <w:p>
      <w:pPr>
        <w:pStyle w:val="Heading2"/>
      </w:pPr>
      <w:r>
        <w:t xml:space="preserve">I. Introduction</w:t>
      </w:r>
    </w:p>
    <w:p>
      <w:pPr>
        <w:pStyle w:val="FirstParagraph"/>
      </w:pPr>
      <w:r>
        <w:t xml:space="preserve">In the rapidly evolving economic landscape of Southeast Asia, few cities represent as much potential and complexity as</w:t>
      </w:r>
      <w:r>
        <w:t xml:space="preserve"> </w:t>
      </w:r>
      <w:r>
        <w:rPr>
          <w:bCs/>
          <w:b/>
        </w:rPr>
        <w:t xml:space="preserve">Myanmar Yangon</w:t>
      </w:r>
      <w:r>
        <w:t xml:space="preserve">. As the commercial capital and primary financial hub of the nation, Yangon serves as a critical nexus for international trade, foreign direct investment, and domestic enterprise. However, with increased economic activity comes the indispensable necessity for transparency, accountability, and regulatory compliance. This book report explores the multifaceted role of an</w:t>
      </w:r>
      <w:r>
        <w:t xml:space="preserve"> </w:t>
      </w:r>
      <w:r>
        <w:rPr>
          <w:bCs/>
          <w:b/>
        </w:rPr>
        <w:t xml:space="preserve">Auditor</w:t>
      </w:r>
      <w:r>
        <w:t xml:space="preserve">, examining how their functions are not merely administrative but are foundational to maintaining trust in the financial systems that underpin</w:t>
      </w:r>
      <w:r>
        <w:t xml:space="preserve"> </w:t>
      </w:r>
      <w:r>
        <w:rPr>
          <w:bCs/>
          <w:b/>
        </w:rPr>
        <w:t xml:space="preserve">Myanmar Yangon</w:t>
      </w:r>
      <w:r>
        <w:t xml:space="preserve">.</w:t>
      </w:r>
      <w:r>
        <w:t xml:space="preserve"> </w:t>
      </w:r>
      <w:r>
        <w:t xml:space="preserve">The purpose of this document is to analyze the theoretical and practical aspects of auditing, specifically tailored to the challenges and opportunities present in a developing market like</w:t>
      </w:r>
      <w:r>
        <w:t xml:space="preserve"> </w:t>
      </w:r>
      <w:r>
        <w:rPr>
          <w:bCs/>
          <w:b/>
        </w:rPr>
        <w:t xml:space="preserve">Myanmar Yangon</w:t>
      </w:r>
      <w:r>
        <w:t xml:space="preserve">. By dissecting the core responsibilities, ethical considerations, and technological disruptions facing an</w:t>
      </w:r>
      <w:r>
        <w:t xml:space="preserve"> </w:t>
      </w:r>
      <w:r>
        <w:rPr>
          <w:bCs/>
          <w:b/>
        </w:rPr>
        <w:t xml:space="preserve">Auditor</w:t>
      </w:r>
      <w:r>
        <w:t xml:space="preserve">, we gain a deeper understanding of how financial integrity is preserved in one of Asia’s most dynamic yet volatile cities.</w:t>
      </w:r>
    </w:p>
    <w:bookmarkEnd w:id="20"/>
    <w:bookmarkStart w:id="21" w:name="ii.-the-core-role-of-the-auditor"/>
    <w:p>
      <w:pPr>
        <w:pStyle w:val="Heading2"/>
      </w:pPr>
      <w:r>
        <w:t xml:space="preserve">II. The Core Role of the Auditor</w:t>
      </w:r>
    </w:p>
    <w:p>
      <w:pPr>
        <w:pStyle w:val="FirstParagraph"/>
      </w:pPr>
      <w:r>
        <w:t xml:space="preserve">At its heart, the role of an</w:t>
      </w:r>
      <w:r>
        <w:t xml:space="preserve"> </w:t>
      </w:r>
      <w:r>
        <w:rPr>
          <w:bCs/>
          <w:b/>
        </w:rPr>
        <w:t xml:space="preserve">Auditor</w:t>
      </w:r>
      <w:r>
        <w:t xml:space="preserve"> </w:t>
      </w:r>
      <w:r>
        <w:t xml:space="preserve">is to provide an independent opinion on the accuracy and fairness of financial statements. This function is vital for stakeholders who rely on financial data to make informed decisions. In a general context, an auditor examines books, vouchers, balance sheets, profit and loss accounts, and other documents relating to a business entity.</w:t>
      </w:r>
      <w:r>
        <w:t xml:space="preserve"> </w:t>
      </w:r>
      <w:r>
        <w:t xml:space="preserve">However, in the context of</w:t>
      </w:r>
      <w:r>
        <w:t xml:space="preserve"> </w:t>
      </w:r>
      <w:r>
        <w:rPr>
          <w:bCs/>
          <w:b/>
        </w:rPr>
        <w:t xml:space="preserve">Myanmar Yangon</w:t>
      </w:r>
      <w:r>
        <w:t xml:space="preserve">, the definition extends beyond simple number-crunching. An</w:t>
      </w:r>
      <w:r>
        <w:t xml:space="preserve"> </w:t>
      </w:r>
      <w:r>
        <w:rPr>
          <w:bCs/>
          <w:b/>
        </w:rPr>
        <w:t xml:space="preserve">Auditor</w:t>
      </w:r>
      <w:r>
        <w:t xml:space="preserve"> </w:t>
      </w:r>
      <w:r>
        <w:t xml:space="preserve">here acts as a guardian against fraud, mismanagement, and non-compliance with local laws such as the Myanmar Companies Law. The auditor must verify that assets are real, liabilities are fully disclosed, and profits are genuinely earned rather than artificially inflated to attract foreign investment or secure loans from local banks like AYA Bank or KBZ Bank.</w:t>
      </w:r>
    </w:p>
    <w:bookmarkEnd w:id="21"/>
    <w:bookmarkStart w:id="22" w:name="Xcf8949e8af19aeb7f2b7d8ed44c5d4c2ea14698"/>
    <w:p>
      <w:pPr>
        <w:pStyle w:val="Heading2"/>
      </w:pPr>
      <w:r>
        <w:t xml:space="preserve">III. Challenges Specific to Myanmar Yangon</w:t>
      </w:r>
    </w:p>
    <w:p>
      <w:pPr>
        <w:pStyle w:val="FirstParagraph"/>
      </w:pPr>
      <w:r>
        <w:t xml:space="preserve">To understand the</w:t>
      </w:r>
      <w:r>
        <w:t xml:space="preserve"> </w:t>
      </w:r>
      <w:r>
        <w:rPr>
          <w:bCs/>
          <w:b/>
        </w:rPr>
        <w:t xml:space="preserve">Auditor</w:t>
      </w:r>
      <w:r>
        <w:t xml:space="preserve">'s role in</w:t>
      </w:r>
      <w:r>
        <w:t xml:space="preserve"> </w:t>
      </w:r>
      <w:r>
        <w:rPr>
          <w:bCs/>
          <w:b/>
        </w:rPr>
        <w:t xml:space="preserve">Myanmar Yangon</w:t>
      </w:r>
      <w:r>
        <w:t xml:space="preserve">, one must acknowledge the unique regulatory and cultural environment of the region.</w:t>
      </w:r>
      <w:r>
        <w:t xml:space="preserve"> </w:t>
      </w:r>
      <w:r>
        <w:t xml:space="preserve">First, there is the challenge of rapid regulatory change. As</w:t>
      </w:r>
      <w:r>
        <w:t xml:space="preserve"> </w:t>
      </w:r>
      <w:r>
        <w:rPr>
          <w:bCs/>
          <w:b/>
        </w:rPr>
        <w:t xml:space="preserve">Myanmar Yangon</w:t>
      </w:r>
      <w:r>
        <w:t xml:space="preserve"> </w:t>
      </w:r>
      <w:r>
        <w:t xml:space="preserve">attempts to integrate more deeply with global markets, its financial regulations are constantly being updated to align with International Financial Reporting Standards (IFRS). An</w:t>
      </w:r>
      <w:r>
        <w:t xml:space="preserve"> </w:t>
      </w:r>
      <w:r>
        <w:rPr>
          <w:bCs/>
          <w:b/>
        </w:rPr>
        <w:t xml:space="preserve">Auditor</w:t>
      </w:r>
      <w:r>
        <w:t xml:space="preserve"> </w:t>
      </w:r>
      <w:r>
        <w:t xml:space="preserve">operating in this city must possess up-to-date knowledge of these shifting standards. Failure to comply can result in severe legal repercussions for the audited entity and professional sanctions for the auditor.</w:t>
      </w:r>
      <w:r>
        <w:t xml:space="preserve"> </w:t>
      </w:r>
      <w:r>
        <w:t xml:space="preserve">Second, there is the issue of infrastructure and technology adoption. While</w:t>
      </w:r>
      <w:r>
        <w:t xml:space="preserve"> </w:t>
      </w:r>
      <w:r>
        <w:rPr>
          <w:bCs/>
          <w:b/>
        </w:rPr>
        <w:t xml:space="preserve">Myanmar Yangon</w:t>
      </w:r>
      <w:r>
        <w:t xml:space="preserve"> </w:t>
      </w:r>
      <w:r>
        <w:t xml:space="preserve">is seeing a boom in digital banking and fintech startups, many traditional enterprises still rely on manual bookkeeping or outdated software. This creates a significant gap between recorded data and actual transactions. An</w:t>
      </w:r>
      <w:r>
        <w:t xml:space="preserve"> </w:t>
      </w:r>
      <w:r>
        <w:rPr>
          <w:bCs/>
          <w:b/>
        </w:rPr>
        <w:t xml:space="preserve">Auditor</w:t>
      </w:r>
      <w:r>
        <w:t xml:space="preserve"> </w:t>
      </w:r>
      <w:r>
        <w:t xml:space="preserve">must therefore employ robust substantive testing techniques to bridge this gap, ensuring that the financial records reflect the true economic reality of the business operations in Yangon.</w:t>
      </w:r>
      <w:r>
        <w:t xml:space="preserve"> </w:t>
      </w:r>
      <w:r>
        <w:t xml:space="preserve">Third, cultural nuances play a substantial role. In many Asian business cultures, including those prevalent in</w:t>
      </w:r>
      <w:r>
        <w:t xml:space="preserve"> </w:t>
      </w:r>
      <w:r>
        <w:rPr>
          <w:bCs/>
          <w:b/>
        </w:rPr>
        <w:t xml:space="preserve">Myanmar Yangon</w:t>
      </w:r>
      <w:r>
        <w:t xml:space="preserve">, relationships and hierarchy can sometimes complicate objective reporting. An</w:t>
      </w:r>
      <w:r>
        <w:t xml:space="preserve"> </w:t>
      </w:r>
      <w:r>
        <w:rPr>
          <w:bCs/>
          <w:b/>
        </w:rPr>
        <w:t xml:space="preserve">Auditor</w:t>
      </w:r>
      <w:r>
        <w:t xml:space="preserve"> </w:t>
      </w:r>
      <w:r>
        <w:t xml:space="preserve">must maintain strict professional skepticism and independence to avoid conflicts of interest. This requires not only technical skill but also immense ethical fortitude to report findings without fear or favor, regardless of the seniority or influence of the client in Yangon’s business community.</w:t>
      </w:r>
    </w:p>
    <w:bookmarkEnd w:id="22"/>
    <w:bookmarkStart w:id="23" w:name="iv.-the-impact-on-investment-and-trust"/>
    <w:p>
      <w:pPr>
        <w:pStyle w:val="Heading2"/>
      </w:pPr>
      <w:r>
        <w:t xml:space="preserve">IV. The Impact on Investment and Trust</w:t>
      </w:r>
    </w:p>
    <w:p>
      <w:pPr>
        <w:pStyle w:val="FirstParagraph"/>
      </w:pPr>
      <w:r>
        <w:t xml:space="preserve">Why does this matter for</w:t>
      </w:r>
      <w:r>
        <w:t xml:space="preserve"> </w:t>
      </w:r>
      <w:r>
        <w:rPr>
          <w:bCs/>
          <w:b/>
        </w:rPr>
        <w:t xml:space="preserve">Myanmar Yangon</w:t>
      </w:r>
      <w:r>
        <w:t xml:space="preserve">? The credibility provided by a qualified</w:t>
      </w:r>
      <w:r>
        <w:t xml:space="preserve"> </w:t>
      </w:r>
      <w:r>
        <w:rPr>
          <w:bCs/>
          <w:b/>
        </w:rPr>
        <w:t xml:space="preserve">Auditor</w:t>
      </w:r>
      <w:r>
        <w:t xml:space="preserve"> </w:t>
      </w:r>
      <w:r>
        <w:t xml:space="preserve">is directly linked to foreign investor confidence. International partners from Singapore, Thailand, Japan, and Europe require assurance that their investments in Yangon are protected by rigorous financial oversight. A clean audit report serves as a stamp of approval, signaling that the company operates within legal boundaries and manages its finances responsibly.</w:t>
      </w:r>
      <w:r>
        <w:t xml:space="preserve"> </w:t>
      </w:r>
      <w:r>
        <w:t xml:space="preserve">Conversely, the absence of rigorous auditing can lead to capital flight and economic instability. In</w:t>
      </w:r>
      <w:r>
        <w:t xml:space="preserve"> </w:t>
      </w:r>
      <w:r>
        <w:rPr>
          <w:bCs/>
          <w:b/>
        </w:rPr>
        <w:t xml:space="preserve">Myanmar Yangon</w:t>
      </w:r>
      <w:r>
        <w:t xml:space="preserve">, where transparency is increasingly demanded by international bodies like the World Bank and IMF, local businesses must adapt. The</w:t>
      </w:r>
      <w:r>
        <w:t xml:space="preserve"> </w:t>
      </w:r>
      <w:r>
        <w:rPr>
          <w:bCs/>
          <w:b/>
        </w:rPr>
        <w:t xml:space="preserve">Auditor</w:t>
      </w:r>
      <w:r>
        <w:t xml:space="preserve"> </w:t>
      </w:r>
      <w:r>
        <w:t xml:space="preserve">becomes a key enabler of this adaptation, helping local firms transition from traditional family-run structures to modern corporate governance models that are attractive to global capital.</w:t>
      </w:r>
    </w:p>
    <w:bookmarkEnd w:id="23"/>
    <w:bookmarkStart w:id="24" w:name="Xf0bb9a5a3aeff3d5d664c3e79d03ca3964074de"/>
    <w:p>
      <w:pPr>
        <w:pStyle w:val="Heading2"/>
      </w:pPr>
      <w:r>
        <w:t xml:space="preserve">V. Technological Disruption and the Future Auditor</w:t>
      </w:r>
    </w:p>
    <w:p>
      <w:pPr>
        <w:pStyle w:val="FirstParagraph"/>
      </w:pPr>
      <w:r>
        <w:t xml:space="preserve">As</w:t>
      </w:r>
      <w:r>
        <w:t xml:space="preserve"> </w:t>
      </w:r>
      <w:r>
        <w:rPr>
          <w:bCs/>
          <w:b/>
        </w:rPr>
        <w:t xml:space="preserve">Myanmar Yangon</w:t>
      </w:r>
      <w:r>
        <w:t xml:space="preserve"> </w:t>
      </w:r>
      <w:r>
        <w:t xml:space="preserve">moves toward a digital economy, the tools available to an</w:t>
      </w:r>
      <w:r>
        <w:t xml:space="preserve"> </w:t>
      </w:r>
      <w:r>
        <w:rPr>
          <w:bCs/>
          <w:b/>
        </w:rPr>
        <w:t xml:space="preserve">Auditor</w:t>
      </w:r>
      <w:r>
        <w:t xml:space="preserve"> </w:t>
      </w:r>
      <w:r>
        <w:t xml:space="preserve">are also evolving. The rise of Big Data analytics, Artificial Intelligence (AI), and Blockchain technology is transforming how audits are conducted.</w:t>
      </w:r>
      <w:r>
        <w:t xml:space="preserve"> </w:t>
      </w:r>
      <w:r>
        <w:t xml:space="preserve">In the near future, auditors in Yangon will likely spend less time manually verifying invoices and more time analyzing data trends using automated software. This shift allows for continuous auditing rather than annual reviews, providing real-time insights into a company’s financial health. For</w:t>
      </w:r>
      <w:r>
        <w:t xml:space="preserve"> </w:t>
      </w:r>
      <w:r>
        <w:rPr>
          <w:bCs/>
          <w:b/>
        </w:rPr>
        <w:t xml:space="preserve">Myanmar Yangon</w:t>
      </w:r>
      <w:r>
        <w:t xml:space="preserve">, this technological leapfrogging could allow local businesses to compete more effectively on the regional stage by adopting best practices earlier than their competitors in less developed economies.</w:t>
      </w:r>
      <w:r>
        <w:t xml:space="preserve"> </w:t>
      </w:r>
      <w:r>
        <w:t xml:space="preserve">However, this transition requires that auditors acquire new skills in data science and cybersecurity. Educational institutions and professional bodies in Yangon must prioritize these upskilling initiatives to ensure the workforce is prepared for a digital-first audit environment.</w:t>
      </w:r>
    </w:p>
    <w:bookmarkEnd w:id="24"/>
    <w:bookmarkStart w:id="25" w:name="vi.-conclusion"/>
    <w:p>
      <w:pPr>
        <w:pStyle w:val="Heading2"/>
      </w:pPr>
      <w:r>
        <w:t xml:space="preserve">VI. Conclusion</w:t>
      </w:r>
    </w:p>
    <w:p>
      <w:pPr>
        <w:pStyle w:val="FirstParagraph"/>
      </w:pPr>
      <w:r>
        <w:t xml:space="preserve">In conclusion, the role of an</w:t>
      </w:r>
      <w:r>
        <w:t xml:space="preserve"> </w:t>
      </w:r>
      <w:r>
        <w:rPr>
          <w:bCs/>
          <w:b/>
        </w:rPr>
        <w:t xml:space="preserve">Auditor</w:t>
      </w:r>
      <w:r>
        <w:t xml:space="preserve"> </w:t>
      </w:r>
      <w:r>
        <w:t xml:space="preserve">in</w:t>
      </w:r>
      <w:r>
        <w:t xml:space="preserve"> </w:t>
      </w:r>
      <w:r>
        <w:rPr>
          <w:bCs/>
          <w:b/>
        </w:rPr>
        <w:t xml:space="preserve">Myanmar Yangon</w:t>
      </w:r>
      <w:r>
        <w:t xml:space="preserve"> </w:t>
      </w:r>
      <w:r>
        <w:t xml:space="preserve">is far more significant than that of a mere compliance checker. They are essential architects of financial trust in a city that is striving to balance rapid modernization with traditional practices.</w:t>
      </w:r>
      <w:r>
        <w:t xml:space="preserve"> </w:t>
      </w:r>
      <w:r>
        <w:t xml:space="preserve">This book report has highlighted that for an</w:t>
      </w:r>
      <w:r>
        <w:t xml:space="preserve"> </w:t>
      </w:r>
      <w:r>
        <w:rPr>
          <w:bCs/>
          <w:b/>
        </w:rPr>
        <w:t xml:space="preserve">Auditor</w:t>
      </w:r>
      <w:r>
        <w:t xml:space="preserve"> </w:t>
      </w:r>
      <w:r>
        <w:t xml:space="preserve">to be effective in</w:t>
      </w:r>
      <w:r>
        <w:t xml:space="preserve"> </w:t>
      </w:r>
      <w:r>
        <w:rPr>
          <w:bCs/>
          <w:b/>
        </w:rPr>
        <w:t xml:space="preserve">Myanmar Yangon</w:t>
      </w:r>
      <w:r>
        <w:t xml:space="preserve">, they must possess not only technical accounting expertise but also a deep understanding of local legal frameworks, cultural dynamics, and emerging technologies. As Yangon continues to develop as a premier economic hub in Southeast Asia, the demand for high-quality audit services will only increase.</w:t>
      </w:r>
      <w:r>
        <w:t xml:space="preserve"> </w:t>
      </w:r>
      <w:r>
        <w:t xml:space="preserve">Ultimately, the integrity of</w:t>
      </w:r>
      <w:r>
        <w:t xml:space="preserve"> </w:t>
      </w:r>
      <w:r>
        <w:rPr>
          <w:bCs/>
          <w:b/>
        </w:rPr>
        <w:t xml:space="preserve">Myanmar Yangon</w:t>
      </w:r>
      <w:r>
        <w:t xml:space="preserve">’s financial ecosystem depends on the diligence and ethical standards of its auditors. By upholding these standards, auditors facilitate sustainable growth, protect investors, and ensure that the economic progress of Myanmar is built on a solid foundation of transparency and accountability. The journey toward full financial integration with global markets begins with a rigorous audit trail, making the auditor one of the most critical professionals in the development story of</w:t>
      </w:r>
      <w:r>
        <w:t xml:space="preserve"> </w:t>
      </w:r>
      <w:r>
        <w:rPr>
          <w:bCs/>
          <w:b/>
        </w:rPr>
        <w:t xml:space="preserve">Myanmar Yangon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Navigating Financial Integrity in Myanmar Yangon</dc:title>
  <dc:creator/>
  <dc:language>en</dc:language>
  <cp:keywords/>
  <dcterms:created xsi:type="dcterms:W3CDTF">2026-07-29T13:37:42Z</dcterms:created>
  <dcterms:modified xsi:type="dcterms:W3CDTF">2026-07-29T13:37:42Z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