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Auditor</w:t>
      </w:r>
      <w:r>
        <w:t xml:space="preserve"> </w:t>
      </w:r>
      <w:r>
        <w:t xml:space="preserve">in</w:t>
      </w:r>
      <w:r>
        <w:t xml:space="preserve"> </w:t>
      </w:r>
      <w:r>
        <w:t xml:space="preserve">Nigeria</w:t>
      </w:r>
      <w:r>
        <w:t xml:space="preserve"> </w:t>
      </w:r>
      <w:r>
        <w:t xml:space="preserve">Abuja</w:t>
      </w:r>
    </w:p>
    <w:p>
      <w:pPr>
        <w:pStyle w:val="FirstParagraph"/>
      </w:pPr>
      <w:r>
        <w:t xml:space="preserve">```html</w:t>
      </w:r>
    </w:p>
    <w:bookmarkStart w:id="20" w:name="X69f044c3b8410e92e93d305e78b487c40cb6446"/>
    <w:p>
      <w:pPr>
        <w:pStyle w:val="Heading1"/>
      </w:pPr>
      <w:r>
        <w:t xml:space="preserve">A Critical Book Report on the Role, Ethics, and Impact of the Auditor within the Context of Nigeria Abuja</w:t>
      </w:r>
    </w:p>
    <w:bookmarkEnd w:id="20"/>
    <w:p>
      <w:pPr>
        <w:pStyle w:val="FirstParagraph"/>
      </w:pPr>
      <w:r>
        <w:rPr>
          <w:bCs/>
          <w:b/>
        </w:rPr>
        <w:t xml:space="preserve">Title:</w:t>
      </w:r>
    </w:p>
    <w:p>
      <w:pPr>
        <w:pStyle w:val="BodyText"/>
      </w:pPr>
      <w:r>
        <w:br/>
      </w:r>
    </w:p>
    <w:p>
      <w:pPr>
        <w:pStyle w:val="BodyText"/>
      </w:pPr>
      <w:r>
        <w:rPr>
          <w:iCs/>
          <w:i/>
        </w:rPr>
        <w:t xml:space="preserve">"Accountability in Action: The Strategic Importance of External Auditing in Federal Governance"</w:t>
      </w:r>
    </w:p>
    <w:p>
      <w:pPr>
        <w:pStyle w:val="BodyText"/>
      </w:pPr>
      <w:r>
        <w:br/>
      </w:r>
    </w:p>
    <w:p>
      <w:pPr>
        <w:pStyle w:val="BodyText"/>
      </w:pPr>
      <w:r>
        <w:rPr>
          <w:bCs/>
          <w:b/>
        </w:rPr>
        <w:t xml:space="preserve">Date:</w:t>
      </w:r>
      <w:r>
        <w:t xml:space="preserve"> </w:t>
      </w:r>
      <w:r>
        <w:t xml:space="preserve">October 26, 2023</w:t>
      </w:r>
    </w:p>
    <w:bookmarkStart w:id="21" w:name="Xd81560909ec81c81255cb67c82431d4619132b4"/>
    <w:p>
      <w:pPr>
        <w:pStyle w:val="Heading2"/>
      </w:pPr>
      <w:r>
        <w:t xml:space="preserve">I. Introduction: The Imperative for Rigorous Auditing in Nigeria Abuja</w:t>
      </w:r>
    </w:p>
    <w:p>
      <w:pPr>
        <w:pStyle w:val="FirstParagraph"/>
      </w:pPr>
      <w:r>
        <w:t xml:space="preserve">In the bustling heart of West Africa, where policy meets practice daily, the role of the Auditor is not merely a bureaucratic formality but a cornerstone of democratic integrity. This report examines literature surrounding modern auditing practices with specific emphasis on their application in Nigeria Abuja. As the administrative capital and seat of government for Nigeria Abuja, this city hosts federal ministries and agencies that handle billions of Naira annually. Consequently, the discourse on auditing here is critical to understanding how public resources are managed, protected, and utilized for national development.</w:t>
      </w:r>
    </w:p>
    <w:p>
      <w:pPr>
        <w:pStyle w:val="BodyText"/>
      </w:pPr>
      <w:r>
        <w:t xml:space="preserve">The literature reviewed suggests that an effective Auditor serves as the guardian of public trust. In Nigeria Abuja specifically, where infrastructure projects such as rail lines (e.g., the Lagos-Abuja rail) and new civic centers are prominent, the need for transparent financial oversight is paramount. This book report synthesizes key themes regarding professional ethics, regulatory frameworks in Nigeria Abuja, and the socio-economic impact of auditing.</w:t>
      </w:r>
    </w:p>
    <w:bookmarkEnd w:id="21"/>
    <w:bookmarkStart w:id="24" w:name="Xb1de8dfde1bbfda19dfdb4999e516debf8a3a2c"/>
    <w:p>
      <w:pPr>
        <w:pStyle w:val="Heading2"/>
      </w:pPr>
      <w:r>
        <w:t xml:space="preserve">II. The Ethical Landscape of the Auditor Profession</w:t>
      </w:r>
    </w:p>
    <w:p>
      <w:pPr>
        <w:pStyle w:val="FirstParagraph"/>
      </w:pPr>
      <w:r>
        <w:t xml:space="preserve">A significant portion of the reviewed literature emphasizes ethical conduct as the bedrock of an Auditor's effectiveness. For any professional operating in Nigeria Abuja, adherence to International Standards on Auditing (ISA) combined with local guidelines from bodies such as ICAN (Institute of Chartered Accountants of Nigeria) is essential.</w:t>
      </w:r>
    </w:p>
    <w:bookmarkStart w:id="22" w:name="a.-integrity-and-objectivity"/>
    <w:p>
      <w:pPr>
        <w:pStyle w:val="Heading3"/>
      </w:pPr>
      <w:r>
        <w:t xml:space="preserve">A. Integrity and Objectivity</w:t>
      </w:r>
    </w:p>
    <w:p>
      <w:pPr>
        <w:pStyle w:val="FirstParagraph"/>
      </w:pPr>
      <w:r>
        <w:t xml:space="preserve">The texts highlight that an Auditor must maintain independence from the entities they audit. In the context of Nigeria Abuja, where government officials may exert pressure due to political expediency, an Auditor’s ability to remain objective is a defining professional characteristic. The literature argues that compromising objectivity in Nigeria Abuja could lead to systemic mismanagement and erosion of investor confidence.</w:t>
      </w:r>
    </w:p>
    <w:bookmarkEnd w:id="22"/>
    <w:bookmarkStart w:id="23" w:name="b.-professional-skepticism"/>
    <w:p>
      <w:pPr>
        <w:pStyle w:val="Heading3"/>
      </w:pPr>
      <w:r>
        <w:t xml:space="preserve">B. Professional Skepticism</w:t>
      </w:r>
    </w:p>
    <w:p>
      <w:pPr>
        <w:pStyle w:val="FirstParagraph"/>
      </w:pPr>
      <w:r>
        <w:t xml:space="preserve">An essential attribute discussed is "professional skepticism." An Auditor cannot accept documents at face value, especially in complex federal contracts often seen in Nigeria Abuja’s procurement processes. The books suggest that auditors must ask probing questions to verify the authenticity of expenditures, ensuring that funds allocated for health or education in the Federal Capital Territory (FCT) reach their intended targets.</w:t>
      </w:r>
    </w:p>
    <w:bookmarkEnd w:id="23"/>
    <w:bookmarkEnd w:id="24"/>
    <w:bookmarkStart w:id="25" w:name="Xdc4334fa70f65f9e9a63bb618e0ccffc05e14d1"/>
    <w:p>
      <w:pPr>
        <w:pStyle w:val="Heading2"/>
      </w:pPr>
      <w:r>
        <w:t xml:space="preserve">III. Regulatory Frameworks and Compliance</w:t>
      </w:r>
    </w:p>
    <w:p>
      <w:pPr>
        <w:pStyle w:val="FirstParagraph"/>
      </w:pPr>
      <w:r>
        <w:t xml:space="preserve">The report analyzes how various laws govern auditing within Nigeria Abuja. The Public Accounts Committees and the Office of the Auditor General for the Federation are central to this discussion.</w:t>
      </w:r>
    </w:p>
    <w:p>
      <w:pPr>
        <w:numPr>
          <w:ilvl w:val="0"/>
          <w:numId w:val="1001"/>
        </w:numPr>
        <w:pStyle w:val="Compact"/>
      </w:pPr>
      <w:r>
        <w:rPr>
          <w:bCs/>
          <w:b/>
        </w:rPr>
        <w:t xml:space="preserve">The Fiscal Responsibility Act:</w:t>
      </w:r>
      <w:r>
        <w:t xml:space="preserve"> </w:t>
      </w:r>
      <w:r>
        <w:t xml:space="preserve">This legislation mandates strict reporting mechanisms. An Auditor in Nigeria Abuja must ensure that ministries comply with these acts to prevent deficit financing violations.</w:t>
      </w:r>
      <w:r>
        <w:br/>
      </w:r>
    </w:p>
    <w:p>
      <w:pPr>
        <w:numPr>
          <w:ilvl w:val="0"/>
          <w:numId w:val="1001"/>
        </w:numPr>
        <w:pStyle w:val="Compact"/>
      </w:pPr>
      <w:r>
        <w:rPr>
          <w:bCs/>
          <w:b/>
        </w:rPr>
        <w:t xml:space="preserve">FCT Administration Laws:</w:t>
      </w:r>
      <w:r>
        <w:t xml:space="preserve"> </w:t>
      </w:r>
      <w:r>
        <w:t xml:space="preserve">Beyond federal laws, specific regulations governing the Federal Capital Territory require specialized knowledge. An Auditor serving clients or entities in Nigeria Abuja must understand local bylaws that might influence project execution and financial reporting.</w:t>
      </w:r>
    </w:p>
    <w:p>
      <w:pPr>
        <w:pStyle w:val="FirstParagraph"/>
      </w:pPr>
      <w:r>
        <w:t xml:space="preserve">The literature points out a gap between legislation and enforcement. While the frameworks exist in theory to guide an Auditor, practical implementation often faces hurdles. The report emphasizes the need for digitalization of audit trails in Nigeria Abuja to reduce manual errors and potential fraud.</w:t>
      </w:r>
    </w:p>
    <w:bookmarkEnd w:id="25"/>
    <w:bookmarkStart w:id="26" w:name="X8df20f4e302af368826884071cd580b8e437a81"/>
    <w:p>
      <w:pPr>
        <w:pStyle w:val="Heading2"/>
      </w:pPr>
      <w:r>
        <w:t xml:space="preserve">IV. Economic Impact of Auditing in Nigeria Abuja</w:t>
      </w:r>
    </w:p>
    <w:p>
      <w:pPr>
        <w:pStyle w:val="FirstParagraph"/>
      </w:pPr>
      <w:r>
        <w:t xml:space="preserve">The economic implications of auditing extend far beyond balancing books. A well-functioning audit system in Nigeria Abuja contributes significantly to macroeconomic stability.</w:t>
      </w:r>
    </w:p>
    <w:p>
      <w:pPr>
        <w:numPr>
          <w:ilvl w:val="0"/>
          <w:numId w:val="1002"/>
        </w:numPr>
        <w:pStyle w:val="Compact"/>
      </w:pPr>
      <w:r>
        <w:rPr>
          <w:bCs/>
          <w:b/>
        </w:rPr>
        <w:t xml:space="preserve">Fiscal Discipline:</w:t>
      </w:r>
      <w:r>
        <w:t xml:space="preserve"> </w:t>
      </w:r>
      <w:r>
        <w:t xml:space="preserve">By identifying waste and leakage, an Auditor helps preserve scarce resources. This is crucial for Nigeria Abuja’s ambitious infrastructure agenda.</w:t>
      </w:r>
      <w:r>
        <w:br/>
      </w:r>
    </w:p>
    <w:p>
      <w:pPr>
        <w:numPr>
          <w:ilvl w:val="0"/>
          <w:numId w:val="1002"/>
        </w:numPr>
        <w:pStyle w:val="Compact"/>
      </w:pPr>
      <w:r>
        <w:rPr>
          <w:bCs/>
          <w:b/>
        </w:rPr>
        <w:t xml:space="preserve">Investor Confidence:</w:t>
      </w:r>
      <w:r>
        <w:t xml:space="preserve"> </w:t>
      </w:r>
      <w:r>
        <w:t xml:space="preserve">International donors and private investors are more likely to fund projects in Nigeria Abuja if they see that rigorous audits will ensure accountability. Transparency reduces the perceived risk of corruption.</w:t>
      </w:r>
    </w:p>
    <w:p>
      <w:pPr>
        <w:pStyle w:val="FirstParagraph"/>
      </w:pPr>
      <w:r>
        <w:t xml:space="preserve">The reviewed texts provide case studies where early intervention by an Auditor prevented massive financial loss in public works. These examples serve as cautionary tales and best practices for professionals currently working or aspiring to work in Nigeria Abuja.</w:t>
      </w:r>
    </w:p>
    <w:bookmarkEnd w:id="26"/>
    <w:bookmarkStart w:id="27" w:name="v.-challenges-faced-by-the-auditor"/>
    <w:p>
      <w:pPr>
        <w:pStyle w:val="Heading2"/>
      </w:pPr>
      <w:r>
        <w:t xml:space="preserve">V. Challenges Faced by the Auditor</w:t>
      </w:r>
    </w:p>
    <w:p>
      <w:pPr>
        <w:pStyle w:val="FirstParagraph"/>
      </w:pPr>
      <w:r>
        <w:t xml:space="preserve">No discussion on auditing is complete without acknowledging the challenges. The literature identifies several barriers specific to the Nigerian context:</w:t>
      </w:r>
    </w:p>
    <w:p>
      <w:pPr>
        <w:numPr>
          <w:ilvl w:val="0"/>
          <w:numId w:val="1003"/>
        </w:numPr>
        <w:pStyle w:val="Compact"/>
      </w:pPr>
      <w:r>
        <w:rPr>
          <w:bCs/>
          <w:b/>
        </w:rPr>
        <w:t xml:space="preserve">Data Accessibility:</w:t>
      </w:r>
      <w:r>
        <w:t xml:space="preserve"> </w:t>
      </w:r>
      <w:r>
        <w:t xml:space="preserve">Obtaining timely and accurate data from various departments in Nigeria Abuja can be difficult due to bureaucratic bottlenecks.</w:t>
      </w:r>
      <w:r>
        <w:br/>
      </w:r>
    </w:p>
    <w:p>
      <w:pPr>
        <w:numPr>
          <w:ilvl w:val="0"/>
          <w:numId w:val="1003"/>
        </w:numPr>
        <w:pStyle w:val="Compact"/>
      </w:pPr>
      <w:r>
        <w:rPr>
          <w:bCs/>
          <w:b/>
        </w:rPr>
        <w:t xml:space="preserve">Lack of Technological Tools:</w:t>
      </w:r>
      <w:r>
        <w:t xml:space="preserve"> </w:t>
      </w:r>
      <w:r>
        <w:t xml:space="preserve">While some entities are digitizing, many still rely on paper trails, making comprehensive audits time-consuming.</w:t>
      </w:r>
    </w:p>
    <w:p>
      <w:pPr>
        <w:pStyle w:val="FirstParagraph"/>
      </w:pPr>
      <w:r>
        <w:t xml:space="preserve">The report suggests that upgrading the technological capacity of auditing firms and government bodies in Nigeria Abuja is a necessary step to overcome these challenges.</w:t>
      </w:r>
    </w:p>
    <w:bookmarkEnd w:id="27"/>
    <w:bookmarkStart w:id="28" w:name="vi.-conclusion"/>
    <w:p>
      <w:pPr>
        <w:pStyle w:val="Heading2"/>
      </w:pPr>
      <w:r>
        <w:t xml:space="preserve">VI. Conclusion</w:t>
      </w:r>
    </w:p>
    <w:p>
      <w:pPr>
        <w:pStyle w:val="FirstParagraph"/>
      </w:pPr>
      <w:r>
        <w:t xml:space="preserve">In conclusion, this book report affirms that the profession of an Auditor is indispensable for the healthy governance of Nigeria Abuja. The reviewed materials collectively argue that auditing goes beyond number-crunching; it is a vital tool for accountability and transparency.</w:t>
      </w:r>
    </w:p>
    <w:p>
      <w:pPr>
        <w:pStyle w:val="BodyText"/>
      </w:pPr>
      <w:r>
        <w:t xml:space="preserve">For any professional reading this summary, it is clear that mastering the nuances of auditing within Nigeria Abuja requires a blend of technical skill, ethical fortitude, and deep understanding of local regulatory environments. As Nigeria Abuja continues to grow as an economic hub, the demand for competent Auditors who can uphold these standards will only increase. Therefore, investing in audit quality is synonymous with investing in the future stability and prosperity of Nigeria Abuja.</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Auditor in Nigeria Abuja</dc:title>
  <dc:creator/>
  <dc:language>en</dc:language>
  <cp:keywords/>
  <dcterms:created xsi:type="dcterms:W3CDTF">2026-07-29T18:03:14Z</dcterms:created>
  <dcterms:modified xsi:type="dcterms:W3CDTF">2026-07-29T18:03:14Z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