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w:t>
      </w:r>
      <w:r>
        <w:t xml:space="preserve"> </w:t>
      </w:r>
      <w:r>
        <w:t xml:space="preserve">Profession</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Comprehensive</w:t>
      </w:r>
      <w:r>
        <w:t xml:space="preserve"> </w:t>
      </w:r>
      <w:r>
        <w:t xml:space="preserve">Report</w:t>
      </w:r>
    </w:p>
    <w:bookmarkStart w:id="26" w:name="Xf128d6de611c640db24eb1c0500fc6f72769671"/>
    <w:p>
      <w:pPr>
        <w:pStyle w:val="Heading1"/>
      </w:pPr>
      <w:r>
        <w:t xml:space="preserve">The Strategic Role of the Auditor in the Economic Landscape of Qatar Doha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Financial Professionals</w:t>
      </w:r>
      <w:r>
        <w:br/>
      </w:r>
    </w:p>
    <w:p>
      <w:pPr>
        <w:pStyle w:val="BodyText"/>
      </w:pPr>
      <w:r>
        <w:t xml:space="preserve">Corporate Compliance Division</w:t>
      </w:r>
    </w:p>
    <w:bookmarkStart w:id="20" w:name="X5b8de90e92b71120acd3757d2bc1253cd751f3b"/>
    <w:p>
      <w:pPr>
        <w:pStyle w:val="Heading2"/>
      </w:pPr>
      <w:r>
        <w:t xml:space="preserve">Preface: The Evolution of Financial Oversight in the Gulf Region</w:t>
      </w:r>
    </w:p>
    <w:p>
      <w:pPr>
        <w:pStyle w:val="FirstParagraph"/>
      </w:pPr>
      <w:r>
        <w:t xml:space="preserve">In recent years, the global financial landscape has undergone a profound transformation, driven by technological advancement, regulatory tightening, and shifting geopolitical dynamics. Nowhere is this transformation more palpable than in Qatar Doha. As the capital city pulses with economic energy and ambition, it stands as a beacon of stability and growth in the Middle East. At the heart of this economic engine lies a critical profession that ensures transparency, accountability, and trust: the Auditor.</w:t>
      </w:r>
    </w:p>
    <w:p>
      <w:pPr>
        <w:pStyle w:val="BodyText"/>
      </w:pPr>
      <w:r>
        <w:t xml:space="preserve">This Book Report serves as an analytical deep dive into the role of the Auditor within Qatari society. It is not merely a technical manual but a comprehensive study of how auditing practices have evolved to meet the demands of Qatar’s National Vision 2030. By examining this report, readers will gain a nuanced understanding of why the Auditor is no longer just a numbers cracker, but a strategic partner in nation-building within Qatar Doha.</w:t>
      </w:r>
    </w:p>
    <w:bookmarkEnd w:id="20"/>
    <w:bookmarkStart w:id="21" w:name="X8e83967d740165dee178579dbd286b99bac7bc4"/>
    <w:p>
      <w:pPr>
        <w:pStyle w:val="Heading2"/>
      </w:pPr>
      <w:r>
        <w:t xml:space="preserve">The Context: Why Qatar Doha Demands Rigorous Auditing</w:t>
      </w:r>
    </w:p>
    <w:p>
      <w:pPr>
        <w:pStyle w:val="FirstParagraph"/>
      </w:pPr>
      <w:r>
        <w:t xml:space="preserve">To understand the value of an Auditor, one must first appreciate the unique economic context of Qatar Doha. Historically reliant on hydrocarbon exports, Qatar has aggressively diversified its economy into finance, tourism, education, and technology. This diversification requires robust financial frameworks to attract foreign direct investment (FDI) and ensure regulatory compliance with international standards.</w:t>
      </w:r>
    </w:p>
    <w:p>
      <w:pPr>
        <w:pStyle w:val="BodyText"/>
      </w:pPr>
      <w:r>
        <w:t xml:space="preserve">In this high-stakes environment, the Auditor acts as the guardian of financial integrity. In Qatar Doha, where mega-projects such as infrastructure developments for global events and sustainable city initiatives are commonplace, the scale of capital involved necessitates rigorous verification. An Auditor in this region is tasked with verifying that funds are utilized efficiently, projects remain on budget, and financial reporting adheres to both local regulations set by the Qatar Financial Markets Authority (QMA) and international standards like IFRS (International Financial Reporting Standards).</w:t>
      </w:r>
    </w:p>
    <w:bookmarkEnd w:id="21"/>
    <w:bookmarkStart w:id="22" w:name="X58cde21f7cb56f52ce7c9df5c8590dbadd24b1f"/>
    <w:p>
      <w:pPr>
        <w:pStyle w:val="Heading2"/>
      </w:pPr>
      <w:r>
        <w:t xml:space="preserve">The Professional Profile: The Modern Auditor in a Digital Age</w:t>
      </w:r>
    </w:p>
    <w:p>
      <w:pPr>
        <w:pStyle w:val="FirstParagraph"/>
      </w:pPr>
      <w:r>
        <w:t xml:space="preserve">The traditional image of the Auditor—clutching a calculator and buried under stacks of paper—is obsolete. In Qatar Doha, the modern Auditor is a tech-savvy analyst capable of leveraging data analytics, artificial intelligence, and blockchain technology. This report highlights several key competencies required for an Auditor to thrive in this specific market:</w:t>
      </w:r>
    </w:p>
    <w:p>
      <w:pPr>
        <w:numPr>
          <w:ilvl w:val="0"/>
          <w:numId w:val="1001"/>
        </w:numPr>
        <w:pStyle w:val="Compact"/>
      </w:pPr>
      <w:r>
        <w:rPr>
          <w:bCs/>
          <w:b/>
        </w:rPr>
        <w:t xml:space="preserve">Digital Proficiency:</w:t>
      </w:r>
      <w:r>
        <w:t xml:space="preserve"> </w:t>
      </w:r>
      <w:r>
        <w:t xml:space="preserve">Auditors must be adept at using audit software that can process vast datasets from multiple entities simultaneously. In Qatar Doha, where digital transformation is a national priority, auditors who cannot navigate digital environments are rendered ineffective.</w:t>
      </w:r>
    </w:p>
    <w:p>
      <w:pPr>
        <w:numPr>
          <w:ilvl w:val="0"/>
          <w:numId w:val="1001"/>
        </w:numPr>
        <w:pStyle w:val="Compact"/>
      </w:pPr>
      <w:r>
        <w:rPr>
          <w:bCs/>
          <w:b/>
        </w:rPr>
        <w:t xml:space="preserve">Regulatory Knowledge:</w:t>
      </w:r>
      <w:r>
        <w:t xml:space="preserve"> </w:t>
      </w:r>
      <w:r>
        <w:t xml:space="preserve">A deep understanding of Qatari commercial law, tax regulations (including the recent introduction of corporate tax), and Sharia-compliant finance principles is essential. The Auditor must ensure that financial statements reflect not just accuracy, but cultural and religious compliance where applicable.</w:t>
      </w:r>
    </w:p>
    <w:p>
      <w:pPr>
        <w:numPr>
          <w:ilvl w:val="0"/>
          <w:numId w:val="1001"/>
        </w:numPr>
        <w:pStyle w:val="Compact"/>
      </w:pPr>
      <w:r>
        <w:rPr>
          <w:bCs/>
          <w:b/>
        </w:rPr>
        <w:t xml:space="preserve">Strategic Insight:</w:t>
      </w:r>
      <w:r>
        <w:t xml:space="preserve"> </w:t>
      </w:r>
      <w:r>
        <w:t xml:space="preserve">Beyond compliance, the Auditor in Qatar Doha provides strategic insights. They identify operational inefficiencies and risk management gaps, helping organizations pivot toward sustainability and long-term viability.</w:t>
      </w:r>
    </w:p>
    <w:bookmarkEnd w:id="22"/>
    <w:bookmarkStart w:id="23" w:name="X4f59863d3342f747e5132799f1da88204b4fb56"/>
    <w:p>
      <w:pPr>
        <w:pStyle w:val="Heading2"/>
      </w:pPr>
      <w:r>
        <w:t xml:space="preserve">The Impact of Qatar Doha’s National Vision 2030</w:t>
      </w:r>
    </w:p>
    <w:p>
      <w:pPr>
        <w:pStyle w:val="FirstParagraph"/>
      </w:pPr>
      <w:r>
        <w:t xml:space="preserve">A significant portion of this Book Report is dedicated to analyzing the intersection between auditing practices and Qatar’s National Vision 2030. This vision aims to transform Qatar into an advanced society providing a high standard of living. The pillars of this vision—human, social, economic, and environmental development—rely heavily on transparent governance.</w:t>
      </w:r>
    </w:p>
    <w:p>
      <w:pPr>
        <w:pStyle w:val="BodyText"/>
      </w:pPr>
      <w:r>
        <w:t xml:space="preserve">The Auditor plays a pivotal role in the "Economic Development" pillar by ensuring that public sector entities and private corporations operate with fiscal discipline. For instance, in the context of sustainable energy projects funded by state-owned enterprises like QatarEnergy, Auditors provide independent verification of environmental expenditures. This ensures that funds designated for green initiatives are not misappropriated but are instead directed toward genuine sustainability goals. Thus, the Auditor becomes a custodian of national values as much as financial figures.</w:t>
      </w:r>
    </w:p>
    <w:bookmarkEnd w:id="23"/>
    <w:bookmarkStart w:id="24" w:name="Xdae3ffa177223da3050749f8bcbb5b09f90676d"/>
    <w:p>
      <w:pPr>
        <w:pStyle w:val="Heading2"/>
      </w:pPr>
      <w:r>
        <w:t xml:space="preserve">Challenges and Opportunities for the Auditor</w:t>
      </w:r>
    </w:p>
    <w:p>
      <w:pPr>
        <w:pStyle w:val="FirstParagraph"/>
      </w:pPr>
      <w:r>
        <w:t xml:space="preserve">While the demand for Auditors in Qatar Doha is high, it is not without challenges. The rapid pace of change means that continuous professional education is mandatory. An Auditor must stay abreast of evolving global standards while maintaining a sharp focus on local nuances.</w:t>
      </w:r>
    </w:p>
    <w:p>
      <w:pPr>
        <w:pStyle w:val="BodyText"/>
      </w:pPr>
      <w:r>
        <w:rPr>
          <w:bCs/>
          <w:b/>
        </w:rPr>
        <w:t xml:space="preserve">Cybersecurity Risks:</w:t>
      </w:r>
      <w:r>
        <w:t xml:space="preserve"> </w:t>
      </w:r>
      <w:r>
        <w:t xml:space="preserve">As Qatar Doha becomes a digital hub, the risk of cyber threats to financial data increases. Auditors must now possess skills in IT auditing and cybersecurity assessment to evaluate the integrity of digital financial systems.</w:t>
      </w:r>
    </w:p>
    <w:p>
      <w:pPr>
        <w:pStyle w:val="BodyText"/>
      </w:pPr>
      <w:r>
        <w:rPr>
          <w:bCs/>
          <w:b/>
        </w:rPr>
        <w:t xml:space="preserve">Cultural Nuance:</w:t>
      </w:r>
      <w:r>
        <w:t xml:space="preserve"> </w:t>
      </w:r>
      <w:r>
        <w:t xml:space="preserve">Operating in a multicultural environment like Qatar Doha, where expatriates outnumber nationals, requires Auditors to navigate diverse business cultures and communication styles. Ethical auditing must be applied with cultural sensitivity, ensuring that professional standards are upheld without disregarding local customs.</w:t>
      </w:r>
    </w:p>
    <w:bookmarkEnd w:id="24"/>
    <w:bookmarkStart w:id="25" w:name="X2c978fc9eeebc4cd1dd963c4fdd6adb45711455"/>
    <w:p>
      <w:pPr>
        <w:pStyle w:val="Heading2"/>
      </w:pPr>
      <w:r>
        <w:t xml:space="preserve">Conclusion: The Auditor as an Architect of Trust</w:t>
      </w:r>
    </w:p>
    <w:p>
      <w:pPr>
        <w:pStyle w:val="FirstParagraph"/>
      </w:pPr>
      <w:r>
        <w:t xml:space="preserve">In conclusion, this Book Report underscores that the profession of the Auditor has transcended its traditional boundaries. In Qatar Doha, the Auditor is an architect of trust. They build the financial confidence necessary for international investors to engage with Qatari markets and for local entities to pursue ambitious growth strategies.</w:t>
      </w:r>
    </w:p>
    <w:p>
      <w:pPr>
        <w:pStyle w:val="BodyText"/>
      </w:pPr>
      <w:r>
        <w:t xml:space="preserve">The synergy between rigorous auditing standards and Qatar’s dynamic economic vision creates a robust ecosystem where transparency fuels prosperity. As we look toward the future, it is clear that the Auditor will remain an indispensable figure in Qatar Doha. Their work ensures that every dirham invested contributes to a sustainable, transparent, and prosperous society.</w:t>
      </w:r>
    </w:p>
    <w:p>
      <w:pPr>
        <w:pStyle w:val="BodyText"/>
      </w:pPr>
      <w:r>
        <w:t xml:space="preserve">For professionals seeking to understand this field or for stakeholders looking to enhance their corporate governance frameworks, this report serves as a foundational text. It emphasizes that investing in high-quality audit services is not merely a compliance exercise but a strategic imperative for long-term success in Qatar Doha.</w:t>
      </w:r>
    </w:p>
    <w:p>
      <w:pPr>
        <w:pStyle w:val="BodyText"/>
      </w:pPr>
      <w:r>
        <w:rPr>
          <w:iCs/>
          <w:i/>
        </w:rPr>
        <w:t xml:space="preserve">This document is prepared for educational and professional development purposes within the context of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Profession in Qatar Doha: A Comprehensive Report</dc:title>
  <dc:creator/>
  <dc:language>en</dc:language>
  <cp:keywords/>
  <dcterms:created xsi:type="dcterms:W3CDTF">2026-07-29T07:10:52Z</dcterms:created>
  <dcterms:modified xsi:type="dcterms:W3CDTF">2026-07-29T07:10:52Z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