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c5c8d383ff23a824873af6b5c7dd1546928569f"/>
    <w:p>
      <w:pPr>
        <w:pStyle w:val="Heading1"/>
      </w:pPr>
      <w:r>
        <w:t xml:space="preserve">Book Report: The Role and Impact of the Auditor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Accountability and Financial Integrity</w:t>
      </w:r>
      <w:r>
        <w:br/>
      </w:r>
    </w:p>
    <w:p>
      <w:pPr>
        <w:pStyle w:val="BodyText"/>
      </w:pPr>
      <w:r>
        <w:t xml:space="preserve">Focus Region:South Africa Cape Town</w:t>
      </w:r>
    </w:p>
    <w:p>
      <w:r>
        <w:pict>
          <v:rect style="width:0;height:1.5pt" o:hralign="center" o:hrstd="t" o:hr="t"/>
        </w:pict>
      </w:r>
    </w:p>
    <w:bookmarkStart w:id="20" w:name="i.-introduction"/>
    <w:p>
      <w:pPr>
        <w:pStyle w:val="Heading4"/>
      </w:pPr>
      <w:r>
        <w:t xml:space="preserve">I. Introduction</w:t>
      </w:r>
    </w:p>
    <w:p>
      <w:pPr>
        <w:pStyle w:val="FirstParagraph"/>
      </w:pPr>
      <w:r>
        <w:t xml:space="preserve">The financial landscape of modern South Africa is complex, characterized by a dynamic interplay between rapid economic growth, stringent regulatory frameworks, and the enduring legacy of historical inequality. Within this intricate ecosystem, the</w:t>
      </w:r>
      <w:r>
        <w:t xml:space="preserve"> </w:t>
      </w:r>
      <w:r>
        <w:rPr>
          <w:bCs/>
          <w:b/>
        </w:rPr>
        <w:t xml:space="preserve">Auditor</w:t>
      </w:r>
      <w:r>
        <w:t xml:space="preserve"> </w:t>
      </w:r>
      <w:r>
        <w:t xml:space="preserve">emerges not merely as a technical reviewer of figures but as a critical pillar of trust and transparency. This book report explores the pivotal role that auditing plays in maintaining economic stability and ethical governance within one of South Africa’s most significant economic hubs: Cape Town, located in South Africa. By analyzing the professional standards, legal obligations, and socio-economic responsibilities inherent to the profession, this document underscores why the integrity of an</w:t>
      </w:r>
      <w:r>
        <w:t xml:space="preserve"> </w:t>
      </w:r>
      <w:r>
        <w:rPr>
          <w:bCs/>
          <w:b/>
        </w:rPr>
        <w:t xml:space="preserve">Auditor</w:t>
      </w:r>
      <w:r>
        <w:t xml:space="preserve"> </w:t>
      </w:r>
      <w:r>
        <w:t xml:space="preserve">is indispensable for sustainable development in</w:t>
      </w:r>
    </w:p>
    <w:p>
      <w:pPr>
        <w:pStyle w:val="BodyText"/>
      </w:pPr>
      <w:r>
        <w:t xml:space="preserve">South Africa Cape Town.</w:t>
      </w:r>
    </w:p>
    <w:bookmarkEnd w:id="20"/>
    <w:bookmarkStart w:id="21" w:name="X8f0d94f9056e360f3c7b6d2205526cd14d904fe"/>
    <w:p>
      <w:pPr>
        <w:pStyle w:val="Heading4"/>
      </w:pPr>
      <w:r>
        <w:t xml:space="preserve">II. The Regulatory Framework: A Foundation of Trust</w:t>
      </w:r>
    </w:p>
    <w:p>
      <w:pPr>
        <w:pStyle w:val="FirstParagraph"/>
      </w:pPr>
      <w:r>
        <w:t xml:space="preserve">To understand the weight carried by an Auditor in this region, one must first appreciate the rigorous regulatory environment. In</w:t>
      </w:r>
    </w:p>
    <w:p>
      <w:pPr>
        <w:pStyle w:val="BodyText"/>
      </w:pPr>
      <w:r>
        <w:t xml:space="preserve">South Africa Cape Town, auditors operate under the stringent guidelines set by the Independent Regulatory Board for Auditors (IRBA) and adhere to International Standards on Auditing (ISA). These standards are not abstract concepts; they are practical tools designed to ensure that financial statements present a true and fair view of an entity’s financial health. The book highlights how these regulations have evolved in response to past corporate scandals, emphasizing a zero-tolerance approach towards fraud and mismanagement. For businesses in</w:t>
      </w:r>
    </w:p>
    <w:p>
      <w:pPr>
        <w:pStyle w:val="BodyText"/>
      </w:pPr>
      <w:r>
        <w:t xml:space="preserve">South Africa Cape Town, ranging from large multinational corporations headquartered on the Waterfront to small local enterprises, compliance with these auditing standards is a legal necessity that safeguards investor confidence.</w:t>
      </w:r>
    </w:p>
    <w:bookmarkEnd w:id="21"/>
    <w:bookmarkStart w:id="22" w:name="iii.-the-economic-engine-of-cape-town"/>
    <w:p>
      <w:pPr>
        <w:pStyle w:val="Heading4"/>
      </w:pPr>
      <w:r>
        <w:t xml:space="preserve">III. The Economic Engine of Cape Town</w:t>
      </w:r>
    </w:p>
    <w:p>
      <w:pPr>
        <w:pStyle w:val="FirstParagraph"/>
      </w:pPr>
      <w:r>
        <w:t xml:space="preserve">Cape Town serves as the legislative capital of South Africa and a major economic hub for tourism, agriculture, manufacturing, and financial services. The city’s economy is diverse yet vulnerable to external shocks. Here, the Auditor acts as a gatekeeper of economic integrity. When an Auditor certifies the accounts of a public entity or a private corporation in</w:t>
      </w:r>
    </w:p>
    <w:p>
      <w:pPr>
        <w:pStyle w:val="BodyText"/>
      </w:pPr>
      <w:r>
        <w:t xml:space="preserve">South Africa Cape Town, they provide assurance that resources are being utilized efficiently and effectively. This assurance is crucial for attracting foreign direct investment, which is vital for job creation and infrastructure development in the Western Cape region. The report details several case studies where robust auditing practices prevented financial misappropriation, thereby preserving public funds that could otherwise have been diverted from essential services such as housing and healthcare.</w:t>
      </w:r>
    </w:p>
    <w:bookmarkEnd w:id="22"/>
    <w:bookmarkStart w:id="23" w:name="Xf48197991e2e996d154a079433d6069b3ab2fbc"/>
    <w:p>
      <w:pPr>
        <w:pStyle w:val="Heading4"/>
      </w:pPr>
      <w:r>
        <w:t xml:space="preserve">IV. Corporate Governance and Ethical Leadership</w:t>
      </w:r>
    </w:p>
    <w:p>
      <w:pPr>
        <w:pStyle w:val="FirstParagraph"/>
      </w:pPr>
      <w:r>
        <w:t xml:space="preserve">Beyond numbers, the profession of an</w:t>
      </w:r>
      <w:r>
        <w:t xml:space="preserve"> </w:t>
      </w:r>
      <w:r>
        <w:rPr>
          <w:bCs/>
          <w:b/>
        </w:rPr>
        <w:t xml:space="preserve">Auditor</w:t>
      </w:r>
      <w:r>
        <w:t xml:space="preserve"> </w:t>
      </w:r>
      <w:r>
        <w:t xml:space="preserve">is deeply rooted in ethics. The book emphasizes the concept of professional skepticism—an attitude that includes a questioning mind and a critical assessment of audit evidence. In</w:t>
      </w:r>
    </w:p>
    <w:p>
      <w:pPr>
        <w:pStyle w:val="BodyText"/>
      </w:pPr>
      <w:r>
        <w:t xml:space="preserve">South Africa Cape Town, where corporate governance has been a focal point for reform following state capture revelations, the ethical stance of auditors is more important than ever. Auditors are expected to challenge management decisions that lack justification and to report irregularities even when doing so may be politically or socially uncomfortable. This courage reinforces the rule of law and promotes a culture of accountability. The document argues that an Auditor in this context is not just a servant of shareholders but also a guardian of public interest, ensuring that both private enterprise and public institutions adhere to high ethical standards.</w:t>
      </w:r>
    </w:p>
    <w:bookmarkEnd w:id="23"/>
    <w:bookmarkStart w:id="24" w:name="Xfd12c852b90e87d55f1eb8a5e872d293ab53daa"/>
    <w:p>
      <w:pPr>
        <w:pStyle w:val="Heading4"/>
      </w:pPr>
      <w:r>
        <w:t xml:space="preserve">V. Challenges Facing Auditors in the Local Context</w:t>
      </w:r>
    </w:p>
    <w:p>
      <w:pPr>
        <w:pStyle w:val="FirstParagraph"/>
      </w:pPr>
      <w:r>
        <w:t xml:space="preserve">Despite the robust framework, auditors operating in</w:t>
      </w:r>
    </w:p>
    <w:p>
      <w:pPr>
        <w:pStyle w:val="BodyText"/>
      </w:pPr>
      <w:r>
        <w:t xml:space="preserve">South Africa Cape Town face unique challenges. These include skills shortages, cyber security threats, and increasing regulatory scrutiny. The book discusses the growing need for auditors to possess technical proficiency in data analytics and information technology systems. In a digitally advancing city like Cape Town, traditional auditing methods are no longer sufficient; auditors must understand complex digital transactions to detect sophisticated forms of fraud. Furthermore, there is the challenge of maintaining independence amidst close-knit business communities where professional relationships can sometimes blur the lines of objectivity. The report suggests that continuous professional development and strong peer review mechanisms are essential to mitigate these risks.</w:t>
      </w:r>
    </w:p>
    <w:bookmarkEnd w:id="24"/>
    <w:bookmarkStart w:id="25" w:name="vi.-socio-economic-responsibility"/>
    <w:p>
      <w:pPr>
        <w:pStyle w:val="Heading4"/>
      </w:pPr>
      <w:r>
        <w:t xml:space="preserve">VI. Socio-Economic Responsibility</w:t>
      </w:r>
    </w:p>
    <w:p>
      <w:pPr>
        <w:pStyle w:val="FirstParagraph"/>
      </w:pPr>
      <w:r>
        <w:t xml:space="preserve">A significant theme in the book is the socio-economic responsibility of auditors. In a country with high unemployment rates, the transparency ensured by auditing contributes to economic justice. When funds for development projects are misused due to poor auditing, it directly impacts the most vulnerable members of society in</w:t>
      </w:r>
    </w:p>
    <w:p>
      <w:pPr>
        <w:pStyle w:val="BodyText"/>
      </w:pPr>
      <w:r>
        <w:t xml:space="preserve">South Africa Cape Town. Conversely, effective auditing ensures that government grants and municipal budgets reach their intended destinations. The Auditor thus becomes an agent of social change, helping to bridge the gap between policy intent and actual delivery. This broader perspective elevates the role of an Auditor from a technical functionary to a key stakeholder in national development.</w:t>
      </w:r>
    </w:p>
    <w:bookmarkEnd w:id="25"/>
    <w:bookmarkStart w:id="26" w:name="vii.-conclusion"/>
    <w:p>
      <w:pPr>
        <w:pStyle w:val="Heading4"/>
      </w:pPr>
      <w:r>
        <w:t xml:space="preserve">VII. Conclusion</w:t>
      </w:r>
    </w:p>
    <w:p>
      <w:pPr>
        <w:pStyle w:val="FirstParagraph"/>
      </w:pPr>
      <w:r>
        <w:t xml:space="preserve">In conclusion, this book report affirms that the</w:t>
      </w:r>
      <w:r>
        <w:t xml:space="preserve"> </w:t>
      </w:r>
      <w:r>
        <w:rPr>
          <w:bCs/>
          <w:b/>
        </w:rPr>
        <w:t xml:space="preserve">Auditor</w:t>
      </w:r>
      <w:r>
        <w:t xml:space="preserve"> </w:t>
      </w:r>
      <w:r>
        <w:t xml:space="preserve">is a cornerstone of financial integrity and governance in</w:t>
      </w:r>
    </w:p>
    <w:p>
      <w:pPr>
        <w:pStyle w:val="BodyText"/>
      </w:pPr>
      <w:r>
        <w:t xml:space="preserve">South Africa Cape Town. Through strict adherence to international standards, ethical leadership, and adaptability to new technological challenges, auditors play a vital role in fostering an environment of trust. For investors, regulators, and the general public alike, the assurance provided by competent auditors is essential for economic stability. As</w:t>
      </w:r>
    </w:p>
    <w:p>
      <w:pPr>
        <w:pStyle w:val="BodyText"/>
      </w:pPr>
      <w:r>
        <w:t xml:space="preserve">South Africa Cape Town continues to grow and evolve, the demand for high-quality auditing services will only increase. Therefore, supporting professional development and upholding ethical standards within the auditing profession is not just a regulatory requirement but a moral imperative for the sustainable future of the region.</w:t>
      </w:r>
    </w:p>
    <w:p>
      <w:r>
        <w:pict>
          <v:rect style="width:0;height:1.5pt" o:hralign="center" o:hrstd="t" o:hr="t"/>
        </w:pict>
      </w:r>
    </w:p>
    <w:p>
      <w:pPr>
        <w:pStyle w:val="FirstParagraph"/>
      </w:pPr>
      <w:r>
        <w:rPr>
          <w:iCs/>
          <w:i/>
        </w:rPr>
        <w:t xml:space="preserve">Note: This report synthesizes key themes from recent literature on auditing standards, corporate governance in South Africa, and economic analyses of Cape Town’s business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South Africa Cape Town</dc:title>
  <dc:creator/>
  <dc:language>en</dc:language>
  <cp:keywords/>
  <dcterms:created xsi:type="dcterms:W3CDTF">2026-07-29T13:49:22Z</dcterms:created>
  <dcterms:modified xsi:type="dcterms:W3CDTF">2026-07-29T13:49:22Z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