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fd6c7bfa4cf9e1a959f8c5f2ec1a3496de9458f"/>
    <w:p>
      <w:pPr>
        <w:pStyle w:val="Heading1"/>
      </w:pPr>
      <w:r>
        <w:t xml:space="preserve">A Book Report on the Professional Practice of the Auditor within the Economic Hub of Tanzania Dar es Salaam</w:t>
      </w:r>
    </w:p>
    <w:p>
      <w:pPr>
        <w:pStyle w:val="FirstParagraph"/>
      </w:pPr>
      <w:r>
        <w:rPr>
          <w:bCs/>
          <w:b/>
        </w:rPr>
        <w:t xml:space="preserve">Title:</w:t>
      </w:r>
      <w:r>
        <w:t xml:space="preserve"> </w:t>
      </w:r>
      <w:r>
        <w:t xml:space="preserve">The Gatekeeper of Trust: Auditing Standards, Regulatory Frameworks, and Economic Impact in East Africa</w:t>
      </w:r>
      <w:r>
        <w:br/>
      </w:r>
      <w:r>
        <w:rPr>
          <w:bCs/>
          <w:b/>
        </w:rPr>
        <w:t xml:space="preserve">Focus Region:</w:t>
      </w:r>
      <w:r>
        <w:t xml:space="preserve"> </w:t>
      </w:r>
      <w:r>
        <w:t xml:space="preserve">Tanzania Dar es Salaam</w:t>
      </w:r>
      <w:r>
        <w:br/>
      </w:r>
      <w:r>
        <w:rPr>
          <w:iCs/>
          <w:i/>
        </w:rPr>
        <w:t xml:space="preserve">Note: This report synthesizes key findings from contemporary literature regarding corporate governance, the Public Accountants and Auditors Board (PAAB) regulations, and the specific economic dynamics of Tanzania's commercial capital.</w:t>
      </w:r>
    </w:p>
    <w:bookmarkStart w:id="20" w:name="i.-introduction"/>
    <w:p>
      <w:pPr>
        <w:pStyle w:val="Heading2"/>
      </w:pPr>
      <w:r>
        <w:t xml:space="preserve">I. Introduction</w:t>
      </w:r>
    </w:p>
    <w:p>
      <w:pPr>
        <w:pStyle w:val="FirstParagraph"/>
      </w:pPr>
      <w:r>
        <w:t xml:space="preserve">In the complex landscape of global finance, few professions carry as much weight in ensuring transparency and accountability as that of the Auditor. This book report examines the critical literature surrounding auditing practices, with a specific focus on its application and evolution in Tanzania Dar es Salaam. As Tanzania’s largest city and primary economic hub, Tanzania Dar es Salaam serves as the beating heart of East African commerce. Consequently, the role of the Auditor here is not merely a technical function but a vital pillar supporting investment confidence, regulatory compliance, and economic stability.</w:t>
      </w:r>
    </w:p>
    <w:p>
      <w:pPr>
        <w:pStyle w:val="BodyText"/>
      </w:pPr>
      <w:r>
        <w:t xml:space="preserve">The literature reviewed indicates that the modern Auditor has evolved from a simple checker of accounts to a strategic advisor and an independent guarantor of financial truth. In Tanzania Dar es Salaam, this evolution is particularly pronounced due to the rapid urbanization, the influx of foreign direct investment, and the stringent regulatory reforms enforced by local bodies such as the Public Accountants and Auditors Board (PAAB) in collaboration with international standards.</w:t>
      </w:r>
    </w:p>
    <w:bookmarkEnd w:id="20"/>
    <w:bookmarkStart w:id="21" w:name="X93749b648d341829121e6e15af9a35ebc193291"/>
    <w:p>
      <w:pPr>
        <w:pStyle w:val="Heading2"/>
      </w:pPr>
      <w:r>
        <w:t xml:space="preserve">II. The Regulatory Framework: PAAB and Compliance</w:t>
      </w:r>
    </w:p>
    <w:p>
      <w:pPr>
        <w:pStyle w:val="FirstParagraph"/>
      </w:pPr>
      <w:r>
        <w:t xml:space="preserve">A significant portion of the reviewed texts emphasizes the legal framework governing the Auditor in Tanzania Dar es Salaam. The Public Accountants and Auditors Board (PAAB) stands as the apex regulatory body, responsible for licensing, regulating, and controlling accountants and auditors. The literature highlights that compliance with PAAB regulations is mandatory for any practicing Auditor operating within Tanzania Dar es Salaam.</w:t>
      </w:r>
    </w:p>
    <w:p>
      <w:pPr>
        <w:pStyle w:val="BodyText"/>
      </w:pPr>
      <w:r>
        <w:t xml:space="preserve">The books detail how the Auditor must adhere to the International Standards on Auditing (ISA), which have been adopted by Tanzanian law. For an Auditor in Tanzania Dar es Salaam, this means that local practice is not isolated but integrated into a global system of best practices. The texts argue that this integration has raised the bar for professional competence, requiring Auditors to possess not only technical knowledge but also a deep understanding of international ethical standards. The failure to comply with these rigorous standards can result in severe penalties, loss of license, and reputational damage within the tight-knit professional community of Tanzania Dar es Salaam.</w:t>
      </w:r>
    </w:p>
    <w:bookmarkEnd w:id="21"/>
    <w:bookmarkStart w:id="22" w:name="X198dbc1c46746870f2b6935c467ce5ec6c1128a"/>
    <w:p>
      <w:pPr>
        <w:pStyle w:val="Heading2"/>
      </w:pPr>
      <w:r>
        <w:t xml:space="preserve">III. Corporate Governance and the Auditor’s Role</w:t>
      </w:r>
    </w:p>
    <w:p>
      <w:pPr>
        <w:pStyle w:val="FirstParagraph"/>
      </w:pPr>
      <w:r>
        <w:t xml:space="preserve">The literature extensively discusses the symbiotic relationship between Corporate Governance and the function of the Auditor. In Tanzania Dar es Salaam, where large conglomerates and multinational corporations are increasingly present, good corporate governance is essential for sustainable business operations. The Auditor acts as an external monitor who validates the accuracy of financial reporting, thereby protecting shareholders from fraud and mismanagement.</w:t>
      </w:r>
    </w:p>
    <w:p>
      <w:pPr>
        <w:pStyle w:val="BodyText"/>
      </w:pPr>
      <w:r>
        <w:t xml:space="preserve">One key theme in the reviewed books is the concept of "Expectation Gap." This refers to the difference between what the public expects Auditors to do (such as detecting all fraud) and what professional standards actually require them to do. The texts suggest that Auditors in Tanzania Dar es Salaam face significant pressure from stakeholders who expect absolute assurance against fraud. However, professional literature clarifies that an Auditor’s primary duty is to provide reasonable assurance that financial statements are free from material misstatement. This distinction is crucial for managing expectations and maintaining the integrity of the profession in Tanzania Dar es Salaam.</w:t>
      </w:r>
    </w:p>
    <w:bookmarkEnd w:id="22"/>
    <w:bookmarkStart w:id="23" w:name="X6bf4207dd0a4e07c5aaf4e226735e2610338856"/>
    <w:p>
      <w:pPr>
        <w:pStyle w:val="Heading2"/>
      </w:pPr>
      <w:r>
        <w:t xml:space="preserve">IV. Challenges Facing Auditors in Tanzania Dar es Salaam</w:t>
      </w:r>
    </w:p>
    <w:p>
      <w:pPr>
        <w:pStyle w:val="FirstParagraph"/>
      </w:pPr>
      <w:r>
        <w:t xml:space="preserve">The reviewed documents do not paint an entirely rosy picture; they highlight several challenges unique to the environment in Tanzania Dar es Salaam. First, there is the issue of technological disruption. The traditional manual auditing methods are being rapidly replaced by data analytics and artificial intelligence. Auditors in Tanzania Dar es Salaam must continuously upskill to leverage these tools effectively.</w:t>
      </w:r>
    </w:p>
    <w:p>
      <w:pPr>
        <w:pStyle w:val="BodyText"/>
      </w:pPr>
      <w:r>
        <w:t xml:space="preserve">Secondly, corruption and weak internal controls remain persistent challenges in the region. The literature notes that Auditors often find themselves navigating a difficult ethical landscape where pressure to overlook discrepancies may come from senior management. The books emphasize the importance of professional skepticism and independence. For an Auditor in Tanzania Dar es Salaam, maintaining objectivity is both a legal obligation and a moral imperative to preserve public trust.</w:t>
      </w:r>
    </w:p>
    <w:p>
      <w:pPr>
        <w:pStyle w:val="BodyText"/>
      </w:pPr>
      <w:r>
        <w:t xml:space="preserve">Additionally, the rapid growth of the informal sector in Tanzania Dar es Salaam presents a challenge for traditional auditing frameworks. Much of the economic activity occurs outside formal regulatory structures, making it difficult for Auditors to apply standard verification techniques. The texts suggest that new approaches are needed to extend audit principles into these non-traditional sectors.</w:t>
      </w:r>
    </w:p>
    <w:bookmarkEnd w:id="23"/>
    <w:bookmarkStart w:id="24" w:name="X8b896281287dcb54e2943f79fa7543cfa8223a3"/>
    <w:p>
      <w:pPr>
        <w:pStyle w:val="Heading2"/>
      </w:pPr>
      <w:r>
        <w:t xml:space="preserve">V. The Economic Impact of Professional Auditing</w:t>
      </w:r>
    </w:p>
    <w:p>
      <w:pPr>
        <w:pStyle w:val="FirstParagraph"/>
      </w:pPr>
      <w:r>
        <w:t xml:space="preserve">A recurring theme in the literature is the macroeconomic impact of professional auditing services in Tanzania Dar es Salaam. Reliable financial audits reduce information asymmetry between businesses and investors. For Tanzania Dar es Salaam, this transparency is a key selling point for attracting foreign capital. When international banks and investors see that Auditors in Tanzania adhere to ISA standards enforced by PAAB, they feel more secure lending capital or investing in local ventures.</w:t>
      </w:r>
    </w:p>
    <w:p>
      <w:pPr>
        <w:pStyle w:val="BodyText"/>
      </w:pPr>
      <w:r>
        <w:t xml:space="preserve">The books argue that the Auditor serves as a catalyst for economic growth. By ensuring that companies present a true and fair view of their financial health, Auditors facilitate better decision-making by management and regulators alike. In Tanzania Dar es Salaam, this contributes to market efficiency and stability, which are prerequisites for long-term economic development.</w:t>
      </w:r>
    </w:p>
    <w:bookmarkEnd w:id="24"/>
    <w:bookmarkStart w:id="25" w:name="vi.-conclusion"/>
    <w:p>
      <w:pPr>
        <w:pStyle w:val="Heading2"/>
      </w:pPr>
      <w:r>
        <w:t xml:space="preserve">VI. Conclusion</w:t>
      </w:r>
    </w:p>
    <w:p>
      <w:pPr>
        <w:pStyle w:val="FirstParagraph"/>
      </w:pPr>
      <w:r>
        <w:t xml:space="preserve">In conclusion, the reviewed literature underscores that the profession of the Auditor is indispensable to the economic fabric of Tanzania Dar es Salaam. It is a role defined by rigorous regulatory oversight through PAAB, adherence to international standards, and a commitment to ethical practice. While challenges such as technological change and corruption persist, the Auditor remains a central figure in maintaining market integrity.</w:t>
      </w:r>
    </w:p>
    <w:p>
      <w:pPr>
        <w:pStyle w:val="BodyText"/>
      </w:pPr>
      <w:r>
        <w:t xml:space="preserve">For students and practitioners interested in Tanzania Dar es Salaam, understanding the nuances of this role is critical. The modern Auditor must be a tech-savvy, ethically grounded professional who understands both global standards and local realities. As Tanzania Dar es Salaam continues to grow as a regional financial hub, the demand for high-quality Auditing services will only increase. This book report affirms that the future of auditing in Tanzania Dar es Salaam lies in innovation, continuous education, and an unwavering dedication to truth and transparency.</w:t>
      </w:r>
    </w:p>
    <w:p>
      <w:pPr>
        <w:pStyle w:val="BodyText"/>
      </w:pPr>
      <w:r>
        <w:t xml:space="preserve">The synthesis of these texts provides a comprehensive overview: The Auditor is not just a accountant with a magnifying glass; they are the guardians of confidence in the financial systems of Tanzania Dar es Salaam. Their work ensures that the economic promises made by businesses are reflected in reality, thereby sustaining trust and driving growth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Auditor in Tanzania Dar es Salaam</dc:title>
  <dc:creator/>
  <dc:language>en</dc:language>
  <cp:keywords/>
  <dcterms:created xsi:type="dcterms:W3CDTF">2026-07-30T03:08:42Z</dcterms:created>
  <dcterms:modified xsi:type="dcterms:W3CDTF">2026-07-30T03:08:42Z</dcterms:modified>
</cp:coreProperties>
</file>

<file path=docProps/custom.xml><?xml version="1.0" encoding="utf-8"?>
<Properties xmlns="http://schemas.openxmlformats.org/officeDocument/2006/custom-properties" xmlns:vt="http://schemas.openxmlformats.org/officeDocument/2006/docPropsVTypes"/>
</file>