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0bee41346d14ae74ac5f4e8e95cb0652b197a8a"/>
    <w:p>
      <w:pPr>
        <w:pStyle w:val="Heading1"/>
      </w:pPr>
      <w:r>
        <w:t xml:space="preserve">Book Report</w:t>
      </w:r>
      <w:r>
        <w:br/>
      </w:r>
      <w:r>
        <w:t xml:space="preserve">The Role and Evolution of the Auditor in the Context of United Arab Emirates Abu Dhabi</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Corporate Governance Review Committee</w:t>
      </w:r>
    </w:p>
    <w:p>
      <w:pPr>
        <w:pStyle w:val="BodyText"/>
      </w:pPr>
      <w:r>
        <w:t xml:space="preserve">: Senior Financial AnalystIn the rapidly evolving financial landscape of the modern era, few roles are as critical to the integrity of global markets as that of the</w:t>
      </w:r>
      <w:r>
        <w:t xml:space="preserve"> </w:t>
      </w:r>
      <w:r>
        <w:rPr>
          <w:bCs/>
          <w:b/>
        </w:rPr>
        <w:t xml:space="preserve">Auditor</w:t>
      </w:r>
      <w:r>
        <w:t xml:space="preserve">. This report serves as a comprehensive analysis and synthesis of contemporary literature regarding auditing practices, regulatory frameworks, and ethical responsibilities. Specifically, this document focuses on the unique environment presented by</w:t>
      </w:r>
      <w:r>
        <w:t xml:space="preserve"> </w:t>
      </w:r>
      <w:r>
        <w:rPr>
          <w:bCs/>
          <w:b/>
        </w:rPr>
        <w:t xml:space="preserve">United Arab Emirates Abu Dhabi</w:t>
      </w:r>
      <w:r>
        <w:t xml:space="preserve">, a jurisdiction that has transformed from an oil-dependent economy into a global hub for finance, tourism, and trade. The intersection of international auditing standards with local Emirati regulations creates a distinct professional context for the</w:t>
      </w:r>
      <w:r>
        <w:t xml:space="preserve"> </w:t>
      </w:r>
      <w:r>
        <w:rPr>
          <w:bCs/>
          <w:b/>
        </w:rPr>
        <w:t xml:space="preserve">Auditor</w:t>
      </w:r>
      <w:r>
        <w:t xml:space="preserve">. This report explores how the profession is adapting to meet these challenges while maintaining transparency and accountability in</w:t>
      </w:r>
      <w:r>
        <w:t xml:space="preserve"> </w:t>
      </w:r>
      <w:r>
        <w:rPr>
          <w:bCs/>
          <w:b/>
        </w:rPr>
        <w:t xml:space="preserve">United Arab Emirates Abu Dhabi</w:t>
      </w:r>
      <w:r>
        <w:t xml:space="preserve">.</w:t>
      </w:r>
    </w:p>
    <w:p>
      <w:pPr>
        <w:pStyle w:val="BodyText"/>
      </w:pPr>
      <w:r>
        <w:t xml:space="preserve">1.2 Scope and Objectives</w:t>
      </w:r>
      <w:r>
        <w:t xml:space="preserve"> </w:t>
      </w:r>
      <w:r>
        <w:t xml:space="preserve">The primary objective of this book report is to evaluate key texts that discuss auditing theory, practice, and regulatory compliance. By synthesizing these sources, we aim to provide a holistic view of the current state of the audit profession in</w:t>
      </w:r>
      <w:r>
        <w:t xml:space="preserve"> </w:t>
      </w:r>
      <w:r>
        <w:rPr>
          <w:bCs/>
          <w:b/>
        </w:rPr>
        <w:t xml:space="preserve">United Arab Emirates Abu Dhabi</w:t>
      </w:r>
      <w:r>
        <w:t xml:space="preserve">. The report addresses three core pillars:</w:t>
      </w:r>
      <w:r>
        <w:t xml:space="preserve"> </w:t>
      </w:r>
      <w:r>
        <w:t xml:space="preserve">1. The fundamental responsibilities and ethical obligations of an</w:t>
      </w:r>
      <w:r>
        <w:t xml:space="preserve"> </w:t>
      </w:r>
      <w:r>
        <w:rPr>
          <w:bCs/>
          <w:b/>
        </w:rPr>
        <w:t xml:space="preserve">Auditor</w:t>
      </w:r>
      <w:r>
        <w:t xml:space="preserve">.</w:t>
      </w:r>
      <w:r>
        <w:t xml:space="preserve"> </w:t>
      </w:r>
      <w:r>
        <w:t xml:space="preserve">2. The specific regulatory environment governing audits in</w:t>
      </w:r>
      <w:r>
        <w:t xml:space="preserve"> </w:t>
      </w:r>
      <w:r>
        <w:rPr>
          <w:bCs/>
          <w:b/>
        </w:rPr>
        <w:t xml:space="preserve">United Arab Emirates Abu Dhabi</w:t>
      </w:r>
      <w:r>
        <w:t xml:space="preserve">.</w:t>
      </w:r>
      <w:r>
        <w:t xml:space="preserve"> </w:t>
      </w:r>
      <w:r>
        <w:t xml:space="preserve">3. Emerging trends such as technology adoption and sustainability reporting within the region.</w:t>
      </w:r>
    </w:p>
    <w:p>
      <w:pPr>
        <w:pStyle w:val="BodyText"/>
      </w:pPr>
      <w:r>
        <w:t xml:space="preserve">2. Overview of Key Literature</w:t>
      </w:r>
      <w:r>
        <w:t xml:space="preserve"> </w:t>
      </w:r>
      <w:r>
        <w:t xml:space="preserve">The literature reviewed for this report includes authoritative texts on International Standards on Auditing (ISA), local UAE commercial laws, and recent academic journals focusing on Middle Eastern financial markets. A significant portion of the reading material emphasizes that the role of an</w:t>
      </w:r>
      <w:r>
        <w:t xml:space="preserve"> </w:t>
      </w:r>
      <w:r>
        <w:rPr>
          <w:bCs/>
          <w:b/>
        </w:rPr>
        <w:t xml:space="preserve">Auditor</w:t>
      </w:r>
      <w:r>
        <w:t xml:space="preserve"> </w:t>
      </w:r>
      <w:r>
        <w:t xml:space="preserve">is no longer limited to historical financial verification but has expanded into strategic advisory and risk management.</w:t>
      </w:r>
      <w:r>
        <w:t xml:space="preserve"> </w:t>
      </w:r>
      <w:r>
        <w:t xml:space="preserve">Several texts highlight that in jurisdictions like</w:t>
      </w:r>
      <w:r>
        <w:t xml:space="preserve"> </w:t>
      </w:r>
      <w:r>
        <w:rPr>
          <w:bCs/>
          <w:b/>
        </w:rPr>
        <w:t xml:space="preserve">United Arab Emirates Abu Dhabi</w:t>
      </w:r>
      <w:r>
        <w:t xml:space="preserve">, the demand for high-quality audit services has increased due to foreign direct investment (FDI) influxes. Investors require assurance that local entities comply with both international best practices and local statutory requirements. Consequently, modern literature argues that the contemporary</w:t>
      </w:r>
      <w:r>
        <w:t xml:space="preserve"> </w:t>
      </w:r>
      <w:r>
        <w:rPr>
          <w:bCs/>
          <w:b/>
        </w:rPr>
        <w:t xml:space="preserve">Auditor</w:t>
      </w:r>
      <w:r>
        <w:t xml:space="preserve"> </w:t>
      </w:r>
      <w:r>
        <w:t xml:space="preserve">must possess a dual competency: deep technical knowledge of accounting standards and a nuanced understanding of the cultural and legal landscape of</w:t>
      </w:r>
      <w:r>
        <w:t xml:space="preserve"> </w:t>
      </w:r>
      <w:r>
        <w:rPr>
          <w:bCs/>
          <w:b/>
        </w:rPr>
        <w:t xml:space="preserve">United Arab Emirates Abu Dhabi</w:t>
      </w:r>
      <w:r>
        <w:t xml:space="preserve">.</w:t>
      </w:r>
      <w:r>
        <w:t xml:space="preserve"> </w:t>
      </w:r>
      <w:r>
        <w:t xml:space="preserve">3. The Core Responsibilities of an Auditor</w:t>
      </w:r>
      <w:r>
        <w:t xml:space="preserve"> </w:t>
      </w:r>
      <w:r>
        <w:t xml:space="preserve">At the heart of any discussion on auditing is definition and purpose. An</w:t>
      </w:r>
      <w:r>
        <w:t xml:space="preserve"> </w:t>
      </w:r>
      <w:r>
        <w:rPr>
          <w:bCs/>
          <w:b/>
        </w:rPr>
        <w:t xml:space="preserve">Auditor</w:t>
      </w:r>
      <w:r>
        <w:t xml:space="preserve"> </w:t>
      </w:r>
      <w:r>
        <w:t xml:space="preserve">acts as an independent assurance provider, examining financial statements to ensure they present a "true and fair view" of an organization's financial position. This fundamental duty remains unchanged regardless of geography. However, the application of this duty varies significantly based on jurisdiction.</w:t>
      </w:r>
    </w:p>
    <w:p>
      <w:pPr>
        <w:pStyle w:val="BodyText"/>
      </w:pPr>
      <w:r>
        <w:t xml:space="preserve">In</w:t>
      </w:r>
      <w:r>
        <w:t xml:space="preserve"> </w:t>
      </w:r>
      <w:r>
        <w:rPr>
          <w:bCs/>
          <w:b/>
        </w:rPr>
        <w:t xml:space="preserve">United Arab Emirates Abu Dhabi</w:t>
      </w:r>
      <w:r>
        <w:t xml:space="preserve">, auditors are bound by the Federal Decree-Law No. 32 of 2021 on Commercial Companies and regulations set forth by the Securities and Commodities Authority (SCA). These regulations mandate that listed companies in</w:t>
      </w:r>
      <w:r>
        <w:t xml:space="preserve"> </w:t>
      </w:r>
      <w:r>
        <w:rPr>
          <w:bCs/>
          <w:b/>
        </w:rPr>
        <w:t xml:space="preserve">United Arab Emirates Abu Dhabi</w:t>
      </w:r>
      <w:r>
        <w:t xml:space="preserve"> </w:t>
      </w:r>
      <w:r>
        <w:t xml:space="preserve">undergo rigorous external audits. The literature reviewed suggests that auditors must exercise professional skepticism, particularly when dealing with complex transactions involving government-related entities or state-owned enterprises, which are prevalent in</w:t>
      </w:r>
      <w:r>
        <w:t xml:space="preserve"> </w:t>
      </w:r>
      <w:r>
        <w:rPr>
          <w:bCs/>
          <w:b/>
        </w:rPr>
        <w:t xml:space="preserve">United Arab Emirates Abu Dhabi</w:t>
      </w:r>
      <w:r>
        <w:t xml:space="preserve">.</w:t>
      </w:r>
      <w:r>
        <w:t xml:space="preserve"> </w:t>
      </w:r>
      <w:r>
        <w:t xml:space="preserve">Furthermore, the ethical dimension of the</w:t>
      </w:r>
      <w:r>
        <w:t xml:space="preserve"> </w:t>
      </w:r>
      <w:r>
        <w:rPr>
          <w:bCs/>
          <w:b/>
        </w:rPr>
        <w:t xml:space="preserve">Auditor</w:t>
      </w:r>
      <w:r>
        <w:t xml:space="preserve">'s role is paramount. Independence and objectivity are not just theoretical concepts but practical necessities. The books reviewed emphasize that auditors must navigate potential conflicts of interest carefully. In a close-knit business community like</w:t>
      </w:r>
      <w:r>
        <w:t xml:space="preserve"> </w:t>
      </w:r>
      <w:r>
        <w:rPr>
          <w:bCs/>
          <w:b/>
        </w:rPr>
        <w:t xml:space="preserve">United Arab Emirates Abu Dhabi</w:t>
      </w:r>
      <w:r>
        <w:t xml:space="preserve">, where personal relationships can intersect with professional obligations, maintaining strict ethical boundaries is both challenging and essential for public trust.</w:t>
      </w:r>
    </w:p>
    <w:p>
      <w:pPr>
        <w:pStyle w:val="BodyText"/>
      </w:pPr>
      <w:r>
        <w:t xml:space="preserve">4. Regulatory Framework in United Arab Emirates Abu Dhabi</w:t>
      </w:r>
      <w:r>
        <w:t xml:space="preserve"> </w:t>
      </w:r>
      <w:r>
        <w:t xml:space="preserve">The regulatory environment in</w:t>
      </w:r>
      <w:r>
        <w:t xml:space="preserve"> </w:t>
      </w:r>
      <w:r>
        <w:rPr>
          <w:bCs/>
          <w:b/>
        </w:rPr>
        <w:t xml:space="preserve">United Arab Emirates Abu Dhabi</w:t>
      </w:r>
      <w:r>
        <w:t xml:space="preserve"> </w:t>
      </w:r>
      <w:r>
        <w:t xml:space="preserve">has undergone significant modernization to align with global standards. This section analyzes how local laws shape the work of the</w:t>
      </w:r>
      <w:r>
        <w:t xml:space="preserve"> </w:t>
      </w:r>
      <w:r>
        <w:rPr>
          <w:bCs/>
          <w:b/>
        </w:rPr>
        <w:t xml:space="preserve">Auditor</w:t>
      </w:r>
      <w:r>
        <w:t xml:space="preserve">.</w:t>
      </w:r>
    </w:p>
    <w:p>
      <w:pPr>
        <w:pStyle w:val="BodyText"/>
      </w:pPr>
      <w:r>
        <w:t xml:space="preserve">4.1 Compliance and Statutory Requirements</w:t>
      </w:r>
      <w:r>
        <w:t xml:space="preserve"> </w:t>
      </w:r>
      <w:r>
        <w:t xml:space="preserve">In</w:t>
      </w:r>
    </w:p>
    <w:p>
      <w:pPr>
        <w:pStyle w:val="BodyText"/>
      </w:pPr>
      <w:r>
        <w:t xml:space="preserve">United Arab Emirates Abu Dhabi, auditors must ensure compliance with UAE Federal Laws, particularly those concerning anti-money laundering (AML) and counter-financing of terrorism (CFT). Recent updates to these laws have placed a heavier burden on the</w:t>
      </w:r>
      <w:r>
        <w:t xml:space="preserve"> </w:t>
      </w:r>
      <w:r>
        <w:rPr>
          <w:bCs/>
          <w:b/>
        </w:rPr>
        <w:t xml:space="preserve">Auditor</w:t>
      </w:r>
      <w:r>
        <w:t xml:space="preserve"> </w:t>
      </w:r>
      <w:r>
        <w:t xml:space="preserve">to detect and report suspicious activities. Literature indicates that auditors in</w:t>
      </w:r>
    </w:p>
    <w:p>
      <w:pPr>
        <w:pStyle w:val="BodyText"/>
      </w:pPr>
      <w:r>
        <w:t xml:space="preserve">United Arab Emirates Abu Dhabi are now effectively acting as the first line of defense against financial crime, requiring enhanced due diligence procedures.</w:t>
      </w:r>
    </w:p>
    <w:p>
      <w:pPr>
        <w:pStyle w:val="BodyText"/>
      </w:pPr>
      <w:r>
        <w:t xml:space="preserve">4.2 International Standards vs. Local Practices</w:t>
      </w:r>
      <w:r>
        <w:t xml:space="preserve"> </w:t>
      </w:r>
      <w:r>
        <w:t xml:space="preserve">A recurring theme in the reviewed texts is the harmonization of International Financial Reporting Standards (IFRS) with local practices. While</w:t>
      </w:r>
    </w:p>
    <w:p>
      <w:pPr>
        <w:pStyle w:val="BodyText"/>
      </w:pPr>
      <w:r>
        <w:t xml:space="preserve">United Arab Emirates Abu Dhabi has adopted IFRS, nuances remain in how certain standards are interpreted locally. The</w:t>
      </w:r>
      <w:r>
        <w:t xml:space="preserve"> </w:t>
      </w:r>
      <w:r>
        <w:rPr>
          <w:bCs/>
          <w:b/>
        </w:rPr>
        <w:t xml:space="preserve">Auditor</w:t>
      </w:r>
      <w:r>
        <w:t xml:space="preserve"> </w:t>
      </w:r>
      <w:r>
        <w:t xml:space="preserve">must bridge this gap, ensuring that financial statements are not only technically correct under ISA but also culturally and legally acceptable within the framework of</w:t>
      </w:r>
    </w:p>
    <w:p>
      <w:pPr>
        <w:pStyle w:val="BodyText"/>
      </w:pPr>
      <w:r>
        <w:t xml:space="preserve">United Arab Emirates Abu Dhabi. This requires a sophisticated understanding of local commercial customs alongside rigorous technical expertise.</w:t>
      </w:r>
    </w:p>
    <w:p>
      <w:pPr>
        <w:pStyle w:val="BodyText"/>
      </w:pPr>
      <w:r>
        <w:t xml:space="preserve">5. Emerging Trends and Future Outlook</w:t>
      </w:r>
      <w:r>
        <w:t xml:space="preserve"> </w:t>
      </w:r>
      <w:r>
        <w:t xml:space="preserve">The role of the</w:t>
      </w:r>
      <w:r>
        <w:t xml:space="preserve"> </w:t>
      </w:r>
      <w:r>
        <w:rPr>
          <w:bCs/>
          <w:b/>
        </w:rPr>
        <w:t xml:space="preserve">Auditor</w:t>
      </w:r>
      <w:r>
        <w:t xml:space="preserve"> </w:t>
      </w:r>
      <w:r>
        <w:t xml:space="preserve">is undergoing a technological revolution. The literature extensively covers the impact of Artificial Intelligence (AI), Big Data analytics, and blockchain on auditing processes. In</w:t>
      </w:r>
    </w:p>
    <w:p>
      <w:pPr>
        <w:pStyle w:val="BodyText"/>
      </w:pPr>
      <w:r>
        <w:t xml:space="preserve">United Arab Emirates Abu Dhabi, where government initiatives like "Abu Dhabi Digital Authority" are driving digital transformation, auditors are expected to leverage these technologies for more efficient and accurate audits.</w:t>
      </w:r>
    </w:p>
    <w:p>
      <w:pPr>
        <w:pStyle w:val="BodyText"/>
      </w:pPr>
      <w:r>
        <w:t xml:space="preserve">5.1 Technology Adoption</w:t>
      </w:r>
      <w:r>
        <w:t xml:space="preserve"> </w:t>
      </w:r>
      <w:r>
        <w:t xml:space="preserve">Traditional sample-based auditing is being replaced by continuous auditing and full-population testing using data analytics. For the</w:t>
      </w:r>
      <w:r>
        <w:t xml:space="preserve"> </w:t>
      </w:r>
      <w:r>
        <w:rPr>
          <w:bCs/>
          <w:b/>
        </w:rPr>
        <w:t xml:space="preserve">Auditor</w:t>
      </w:r>
      <w:r>
        <w:t xml:space="preserve"> </w:t>
      </w:r>
      <w:r>
        <w:t xml:space="preserve">in</w:t>
      </w:r>
    </w:p>
    <w:p>
      <w:pPr>
        <w:pStyle w:val="BodyText"/>
      </w:pPr>
      <w:r>
        <w:t xml:space="preserve">United Arab Emirates Abu Dhabi, this means upskilling in data science and IT audit capabilities. The books reviewed suggest that future auditors must be technologically fluent to effectively analyze large datasets for anomalies, thereby enhancing the quality of assurance provided.</w:t>
      </w:r>
    </w:p>
    <w:p>
      <w:pPr>
        <w:pStyle w:val="BodyText"/>
      </w:pPr>
      <w:r>
        <w:t xml:space="preserve">5.2 Sustainability and ESG Reporting</w:t>
      </w:r>
      <w:r>
        <w:t xml:space="preserve"> </w:t>
      </w:r>
      <w:r>
        <w:t xml:space="preserve">Another critical trend is the rise of Environmental, Social, and Governance (ESG) reporting. Investors in</w:t>
      </w:r>
    </w:p>
    <w:p>
      <w:pPr>
        <w:pStyle w:val="BodyText"/>
      </w:pPr>
      <w:r>
        <w:t xml:space="preserve">United Arab Emirates Abu Dhabi are increasingly demanding transparency regarding corporate sustainability efforts. The modern</w:t>
      </w:r>
      <w:r>
        <w:t xml:space="preserve"> </w:t>
      </w:r>
      <w:r>
        <w:rPr>
          <w:bCs/>
          <w:b/>
        </w:rPr>
        <w:t xml:space="preserve">Auditor</w:t>
      </w:r>
      <w:r>
        <w:t xml:space="preserve"> </w:t>
      </w:r>
      <w:r>
        <w:t xml:space="preserve">is expected to provide assurance on non-financial data, such as carbon footprints and social impact metrics. This expands the scope of the audit beyond financial numbers, requiring auditors to understand broader sustainability frameworks and reporting standards.</w:t>
      </w:r>
    </w:p>
    <w:p>
      <w:pPr>
        <w:pStyle w:val="BodyText"/>
      </w:pPr>
      <w:r>
        <w:t xml:space="preserve">6. Challenges Facing Auditors in United Arab Emirates Abu Dhabi</w:t>
      </w:r>
      <w:r>
        <w:t xml:space="preserve"> </w:t>
      </w:r>
      <w:r>
        <w:t xml:space="preserve">Despite the advancements, several challenges persist for auditors operating in</w:t>
      </w:r>
    </w:p>
    <w:p>
      <w:pPr>
        <w:pStyle w:val="BodyText"/>
      </w:pPr>
      <w:r>
        <w:t xml:space="preserve">United Arab Emirates Abu Dhabi. These include:</w:t>
      </w:r>
      <w:r>
        <w:t xml:space="preserve"> </w:t>
      </w:r>
      <w:r>
        <w:t xml:space="preserve">- **Talent Acquisition:** Finding qualified local and international audit professionals with expertise in both ISA and UAE law.</w:t>
      </w:r>
      <w:r>
        <w:t xml:space="preserve"> </w:t>
      </w:r>
      <w:r>
        <w:t xml:space="preserve">- **Regulatory Complexity:** Keeping pace with rapidly changing regulations in a dynamic economic zone.</w:t>
      </w:r>
      <w:r>
        <w:t xml:space="preserve"> </w:t>
      </w:r>
      <w:r>
        <w:t xml:space="preserve">- **Client Pressure:** Managing relationships with clients who may seek aggressive accounting treatments.</w:t>
      </w:r>
    </w:p>
    <w:p>
      <w:pPr>
        <w:pStyle w:val="BodyText"/>
      </w:pPr>
      <w:r>
        <w:t xml:space="preserve">The literature suggests that professional bodies in</w:t>
      </w:r>
    </w:p>
    <w:p>
      <w:pPr>
        <w:pStyle w:val="BodyText"/>
      </w:pPr>
      <w:r>
        <w:t xml:space="preserve">United Arab Emirates Abu Dhabi play a crucial role in addressing these challenges through continuous professional development (CPD) and strict enforcement of ethical codes.</w:t>
      </w:r>
    </w:p>
    <w:p>
      <w:pPr>
        <w:pStyle w:val="BodyText"/>
      </w:pPr>
      <w:r>
        <w:t xml:space="preserve">7. Conclusion</w:t>
      </w:r>
      <w:r>
        <w:t xml:space="preserve"> </w:t>
      </w:r>
      <w:r>
        <w:t xml:space="preserve">This book report has synthesized key insights regarding the profession of auditing, specifically within the context of</w:t>
      </w:r>
    </w:p>
    <w:p>
      <w:pPr>
        <w:pStyle w:val="BodyText"/>
      </w:pPr>
      <w:r>
        <w:t xml:space="preserve">United Arab Emirates Abu Dhabi. It is evident that the role of an</w:t>
      </w:r>
    </w:p>
    <w:p>
      <w:pPr>
        <w:pStyle w:val="BodyText"/>
      </w:pPr>
      <w:r>
        <w:t xml:space="preserve">Auditor is more vital than ever in ensuring economic stability and investor confidence. In</w:t>
      </w:r>
    </w:p>
    <w:p>
      <w:pPr>
        <w:pStyle w:val="BodyText"/>
      </w:pPr>
      <w:r>
        <w:t xml:space="preserve">United Arab Emirates Abu Dhabi, the auditor serves as a guardian of financial integrity, navigating a complex web of international standards and local regulations.</w:t>
      </w:r>
    </w:p>
    <w:p>
      <w:pPr>
        <w:pStyle w:val="BodyText"/>
      </w:pPr>
      <w:r>
        <w:t xml:space="preserve">The future of auditing in this region will be defined by technological integration, enhanced ethical vigilance, and expanded assurance services into ESG areas. For auditors practicing in</w:t>
      </w:r>
    </w:p>
    <w:p>
      <w:pPr>
        <w:pStyle w:val="BodyText"/>
      </w:pPr>
      <w:r>
        <w:t xml:space="preserve">United Arab Emirates Abu Dhabi, continuous learning and adaptability are not just beneficial but essential for success. The literature reviewed confirms that the profession is evolving from a retrospective checker of books to a proactive advisor on risk, compliance, and sustainable value creation.</w:t>
      </w:r>
    </w:p>
    <w:p>
      <w:pPr>
        <w:pStyle w:val="BodyText"/>
      </w:pPr>
      <w:r>
        <w:t xml:space="preserve">8. Recommendations</w:t>
      </w:r>
      <w:r>
        <w:t xml:space="preserve"> </w:t>
      </w:r>
      <w:r>
        <w:t xml:space="preserve">Based on the analysis of the reviewed texts, we recommend the following:</w:t>
      </w:r>
      <w:r>
        <w:t xml:space="preserve"> </w:t>
      </w:r>
      <w:r>
        <w:t xml:space="preserve">1. **Investment in Technology:** Audit firms in</w:t>
      </w:r>
    </w:p>
    <w:p>
      <w:pPr>
        <w:pStyle w:val="BodyText"/>
      </w:pPr>
      <w:r>
        <w:t xml:space="preserve">United Arab Emirates Abu Dhabi should invest in advanced data analytics tools to enhance audit quality and efficiency.</w:t>
      </w:r>
    </w:p>
    <w:p>
      <w:pPr>
        <w:pStyle w:val="BodyText"/>
      </w:pPr>
      <w:r>
        <w:t xml:space="preserve">2. **Continuous Training:** Auditors must engage in regular training on emerging regulations, cybersecurity risks, and ESG standards relevant to</w:t>
      </w:r>
      <w:r>
        <w:t xml:space="preserve"> </w:t>
      </w:r>
      <w:r>
        <w:rPr>
          <w:bCs/>
          <w:b/>
        </w:rPr>
        <w:t xml:space="preserve">United Arab Emirates Abu Dhabi.Auditor</w:t>
      </w:r>
      <w:r>
        <w:t xml:space="preserve"> </w:t>
      </w:r>
      <w:r>
        <w:t xml:space="preserve">role in a competitive market.</w:t>
      </w:r>
    </w:p>
    <w:p>
      <w:pPr>
        <w:pStyle w:val="BodyText"/>
      </w:pPr>
      <w:r>
        <w:t xml:space="preserve">4. **Local-Global Synergy:** Auditors must continue to bridge the gap between global best practices and local Emirati business customs, ensuring that audits are both internationally credible and locally relevant.</w:t>
      </w:r>
    </w:p>
    <w:p>
      <w:pPr>
        <w:pStyle w:val="BodyText"/>
      </w:pPr>
      <w:r>
        <w:t xml:space="preserve">In conclusion, the</w:t>
      </w:r>
    </w:p>
    <w:p>
      <w:pPr>
        <w:pStyle w:val="BodyText"/>
      </w:pPr>
      <w:r>
        <w:t xml:space="preserve">Auditor in</w:t>
      </w:r>
    </w:p>
    <w:p>
      <w:pPr>
        <w:pStyle w:val="BodyText"/>
      </w:pPr>
      <w:r>
        <w:t xml:space="preserve">United Arab Emirates Abu Dhabi occupies a pivotal position in the region's economic ecosystem. By adhering to rigorous professional standards and embracing innovation, auditors can contribute significantly to the transparency and growth of one of the world's most dynamic financial hubs.</w:t>
      </w:r>
    </w:p>
    <w:p>
      <w:pPr>
        <w:pStyle w:val="BodyText"/>
      </w:pPr>
      <w:r>
        <w:t xml:space="preserve">© 2023 Corporate Governance Review Committee. All rights reserved.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Auditor in the Context of United Arab Emirates Abu Dhabi</dc:title>
  <dc:creator/>
  <dc:language>en</dc:language>
  <cp:keywords/>
  <dcterms:created xsi:type="dcterms:W3CDTF">2026-07-29T21:28:57Z</dcterms:created>
  <dcterms:modified xsi:type="dcterms:W3CDTF">2026-07-29T21:28:57Z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