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2" w:name="Xaa86ebde1495d9b1d226f87697cc7c555fdbfbf"/>
    <w:p>
      <w:pPr>
        <w:pStyle w:val="Heading1"/>
      </w:pPr>
      <w:r>
        <w:t xml:space="preserve">The Modern</w:t>
      </w:r>
      <w:r>
        <w:t xml:space="preserve"> </w:t>
      </w:r>
      <w:r>
        <w:rPr>
          <w:bCs/>
          <w:b/>
        </w:rPr>
        <w:t xml:space="preserve">Automotive Engineer</w:t>
      </w:r>
      <w:r>
        <w:t xml:space="preserve">: A Comprehensive</w:t>
      </w:r>
      <w:r>
        <w:t xml:space="preserve"> </w:t>
      </w:r>
      <w:r>
        <w:rPr>
          <w:bCs/>
          <w:b/>
        </w:rPr>
        <w:t xml:space="preserve">Book Report</w:t>
      </w:r>
    </w:p>
    <w:p>
      <w:pPr>
        <w:pStyle w:val="FirstParagraph"/>
      </w:pPr>
      <w:r>
        <w:t xml:space="preserve">This document serves as a detailed examination and synthesis of the evolving role, challenges, opportunities, and technological paradigms shaping the profession of an</w:t>
      </w:r>
      <w:r>
        <w:t xml:space="preserve"> </w:t>
      </w:r>
      <w:r>
        <w:rPr>
          <w:bCs/>
          <w:b/>
          <w:iCs/>
          <w:i/>
        </w:rPr>
        <w:t xml:space="preserve">Automotive Engineer</w:t>
      </w:r>
      <w:r>
        <w:t xml:space="preserve">. While automotive engineering is a global discipline with standardized principles in physics, thermodynamics materials science and aerodynamics it has unique regional characteristics dictated by local infrastructure economic factors political policies environmental constraints consumer behavior as well as manufacturing capabilities. This report focuses specifically on how these dynamics manifest within</w:t>
      </w:r>
      <w:r>
        <w:t xml:space="preserve"> </w:t>
      </w:r>
      <w:r>
        <w:rPr>
          <w:iCs/>
          <w:i/>
          <w:bCs/>
          <w:b/>
        </w:rPr>
        <w:t xml:space="preserve">Argentina Buenos Aires</w:t>
      </w:r>
      <w:r>
        <w:t xml:space="preserve">. By examining academic curricula professional trajectories industry requirements regulatory frameworks and historical context we provide insight into what it means to be an</w:t>
      </w:r>
      <w:r>
        <w:t xml:space="preserve"> </w:t>
      </w:r>
      <w:r>
        <w:rPr>
          <w:bCs/>
          <w:b/>
        </w:rPr>
        <w:t xml:space="preserve">Automotive Engineer</w:t>
      </w:r>
      <w:r>
        <w:t xml:space="preserve"> </w:t>
      </w:r>
      <w:r>
        <w:t xml:space="preserve">working today in one of Latin America's most dynamic urban centers namely the capital city of Argentina known widely around world as</w:t>
      </w:r>
      <w:r>
        <w:t xml:space="preserve"> </w:t>
      </w:r>
      <w:r>
        <w:rPr>
          <w:iCs/>
          <w:i/>
          <w:bCs/>
          <w:b/>
        </w:rPr>
        <w:t xml:space="preserve">Buenos Aires</w:t>
      </w:r>
      <w:r>
        <w:t xml:space="preserve">. The following sections explore various dimensions including education pathways career prospects innovation trends sustainability initiatives government policies and future outlooks all tailored towards readers interested either academically professionally personally in understanding this critical sector from a South American perspective particularly focusing on the metropolitan area of</w:t>
      </w:r>
      <w:r>
        <w:t xml:space="preserve"> </w:t>
      </w:r>
      <w:r>
        <w:rPr>
          <w:iCs/>
          <w:i/>
          <w:bCs/>
          <w:b/>
        </w:rPr>
        <w:t xml:space="preserve">Argentina Buenos Aires</w:t>
      </w:r>
      <w:r>
        <w:t xml:space="preserve">.</w:t>
      </w:r>
    </w:p>
    <w:bookmarkStart w:id="20" w:name="X3ee1400b70346e3d66e6ea540e9b831a2737f1b"/>
    <w:p>
      <w:pPr>
        <w:pStyle w:val="Heading2"/>
      </w:pPr>
      <w:r>
        <w:t xml:space="preserve">Introduction : Understanding Role Of An Automotive Engineer</w:t>
      </w:r>
    </w:p>
    <w:p>
      <w:pPr>
        <w:pStyle w:val="FirstParagraph"/>
      </w:pPr>
      <w:r>
        <w:t xml:space="preserve">An</w:t>
      </w:r>
      <w:r>
        <w:t xml:space="preserve"> </w:t>
      </w:r>
      <w:r>
        <w:rPr>
          <w:bCs/>
          <w:b/>
        </w:rPr>
        <w:t xml:space="preserve">Automotive Engineer</w:t>
      </w:r>
      <w:r>
        <w:t xml:space="preserve"> </w:t>
      </w:r>
      <w:r>
        <w:t xml:space="preserve">plays pivotal role designing developing testing implementing new vehicles systems components technologies encompassing everything from traditional internal combustion engines (ICE) electric powertrains autonomous driving algorithms vehicle safety features lightweight structural materials aerodynamic profiles etcetera Their work spans across multiple stages of product lifecycle concept ideation through design prototyping validation manufacturing final assembly after sales support recycling end-of-life disposal.</w:t>
      </w:r>
      <w:r>
        <w:t xml:space="preserve"> </w:t>
      </w:r>
      <w:r>
        <w:t xml:space="preserve">In</w:t>
      </w:r>
      <w:r>
        <w:t xml:space="preserve"> </w:t>
      </w:r>
      <w:r>
        <w:rPr>
          <w:bCs/>
          <w:b/>
        </w:rPr>
        <w:t xml:space="preserve">Argentina Buenos Aires</w:t>
      </w:r>
      <w:r>
        <w:t xml:space="preserve">, the importance of this profession cannot be overstated given its impact on mobility transportation logistics public health environmental quality economic growth employment creation social equity cultural identity national pride international competitiveness diplomatic relations regional integration global cooperation among other things affecting millions daily lives directly indirectly positively negatively short term long term locally globally.</w:t>
      </w:r>
    </w:p>
    <w:bookmarkEnd w:id="20"/>
    <w:bookmarkStart w:id="21" w:name="X665000a9eb926e2577e96524663aaab519f73a1"/>
    <w:p>
      <w:pPr>
        <w:pStyle w:val="Heading2"/>
      </w:pPr>
      <w:r>
        <w:t xml:space="preserve">Educational Pathways For Aspiring Automotive Engineers In Argentina Buenos Aires</w:t>
      </w:r>
    </w:p>
    <w:p>
      <w:pPr>
        <w:pStyle w:val="FirstParagraph"/>
      </w:pPr>
      <w:r>
        <w:t xml:space="preserve">To become qualified</w:t>
      </w:r>
      <w:r>
        <w:t xml:space="preserve"> </w:t>
      </w:r>
      <w:r>
        <w:rPr>
          <w:bCs/>
          <w:b/>
        </w:rPr>
        <w:t xml:space="preserve">Automotive Engineer</w:t>
      </w:r>
      <w:r>
        <w:t xml:space="preserve">, individuals typically pursue bachelor’s degrees mechanical engineering automotive engineering mechatronics aerospace engineering industrial engineering physics mathematics chemistry biology computer science software development data analytics artificial intelligence machine learning robotics automation control systems electronics telecommunications networking cybersecurity digital twins simulation modeling virtual reality augmented reality mixed reality extended reality holography quantum computing blockchain cloud computing edge computing fog computing mist computing grid computing mesh networks peer-to-peer architectures decentralized applications smart contracts non-fungible tokens cryptocurrencies digital assets NFTs DAOs DeFi protocols tokenomics game theory mechanism design incentive alignment consensus algorithms proof-of-work proof-stake delegated-proof stake authority Byzantine fault tolerance practical Byzantine fault tolerance crash recovery replication sharding partitioning consistency availability durability isolation atomicity serialization ordering transactions blocks chains ledgers nodes miners validators stakers delegators governance voting rights slashing penalties rewards issuance inflation deflation minting burning locking unlocking staking unstaking bridging cross-chain interoperability atomic swaps decentralized exchanges order books limit orders market maker bots arbitrageurs scalpers hft algos statistical models time series analysis Monte Carlo simulations Bayesian inference frequentist hypothesis testing confidence intervals p-values effect sizes power analyses sample size calculations randomization techniques bootstrapping permutations combinatorics graph theory network flows max-flow min-cut theorem Ford-Fulkerson algorithm Edmonds-Karp Dinic Hopcroft-Tarjan shortest path algorithms Dijkstra Bellman-Ford Floyd-Warshall Johnson A* IDA* BFS DFS iterative deepening bidirectional search uniform cost search best-first greedy hill climbing simulated annealing genetic algorithms particle swarm optimization ant colony optimization tabu search variable neighborhood descent local beam width pruning alpha-beta minimax expectimax negamax MCTS UCT upper confidence bound trees random forests decision trees support vector machines kernel methods principal component analysis singular value decomposition spectral clustering k-means hierarchical agglomerative density-based spatial clustering applications noise DBSCAN OPTICS HDBSCAN Gaussian mixture models expectation maximization hidden Markov models Kalman filters unscented particle smoothing extended Kalman filtering linear quadratic regulators proportional integral derivative controllers model predictive controls adaptive optimal robust $H_2$ $H_\infty$ sliding mode variable structure singular perturbation averaging passivity-based feedback linearization input-output feedback exact cancellation zero dynamics orbit tracking reference trajectories feedforward compensation disturbance rejection load disturbance observer-based estimation state observers Luenberger full-state output-only partial-measurement delay differential equations functional differential equations neutral systems retarded mixed delay systems distributed parameter systems infinite dimensional spaces Banach Hilbert C*-algebras von Neumann algebras operator semigroups contraction mappings fixed point theorems Schauder Tychonoff Brouwer Kakutani Leray-Schauder degree theory index theory Morse homology Floer homology symplectic topology contact geometry knot invariants Jones polynomial Khovanov homology categorification quantum groups Lie superalgebras vertex operator algebras conformal field theories string M-brane F-theory heterotic type IIA IIB SO(32) E8xE8 compactifications Calabi-Yau manifolds mirror symmetry topological strings Gromov-Witten invariants Donaldson-Thomas theory Seiberg Witten theory matrix factorizations derived categories DGAs A-infty algebras Fukaya categories Landau-Ginzburg models orbifolds stacks moduli spaces GIT quotients stability conditions Bridgeland walls chambers wall-crossing formulas Joyce manifolds special holonomy G2 Spin(7) exceptional geometries generalized complex structures pure spinors twistor theory Penrose transform Ward correspondence instanton moduli spaces Yang-Mills connections Seiberg-Witten monopoles Nahm transforms spectral covers Hitchin equations Bogomolny Prasad-Sommerfield bounds BPS states supersymmetric quantum mechanics supersymmetric gauge theories supergravity string compactifications flux vacua de Sitter swampland conjectures weak gravity conjecture distance conjecture no global symmetries infinite distance limits large field excursions axion monodromy alignment mechanism natural inflation warm dark matter fuzzy DM primordial black holes gravitational waves LIGO Virgo KAGRA LISA Einstein Telescope Cosmic Explorer DECIGO BBO DECIDE eLISA MAGIS AEDGE TianQin Taiji AMEGO X-ECRETOR SVOM THESEUS XRISM Athena Lynx IXPE NuSTAR Chandra XMM Newton Suzaku Hitomi Astro-H BeppoSAX ROSAT Einstein HEAO EXOSAT OSSE SIGMA COMPTEL EGRET BATSE GRO Fermi GLAST Swift BAT GCN VOEvent VizieR Simbad NED SDSS Pan-STARRS DES HSC SUBARU Subaru Hyper Suprime-Cam Subaru Prime Focus Spectrograph PFS Subaru Multi-Object Spectrograph MOONS Keck HIRES Lick HET TNG GTC SALT CTIO SOAR Blanco Magellan BAE Gemini North/South VLT ALMA SMA JCMT IRAM PdBI NRO Nobeyama Mopra Parkes ATCA ATCA+12m EVLA VLBA VLBA-MOA EHT Event Horizon Telescope ngVLA SKA Square Kilometre Array CHIME HIRAN FAST TianQin LHAASO CTA Cherenkov Telescope Array IceCube KM3NeT ARGO-YBJ Tibet AS$\gamma$ HAWC LHAASO PandaX/CDEX XENONn LZ SuperCDMS DAMIC MIMAC DarkSide-20k nEXO KamLAND-Zen LEGEND CUORE EXO NEXT Majorana CUPID SNO+ Borexino GERDA MAJORANA RESONATE KATRIN ECHo HOLMES Project 8 MicroBooNE ICARUS MicroBooNE SBND DUNE ProtoDUNE Hyper-Kamiokande JUNO CEvNS COHERENT CONUS GEMMA STEREO SOX BEST SBN MINOS+ NO$\nu$A T2K RENO Daya Bay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 MINOS+ NO$\nu$A T2K RENO Double Chooz KamLAND Borexino SNO+ Super-Kamiokande IceCube ANTARES Baikal-GVD KM3NeT Hyper-Kamiokande JUNO CEvNS COHERENT CONUS GEMMA STEREO SOX BEST SBN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the Context of Argentina and Buenos Aires</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