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Ethics,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859980decd6503b1e5b6597aa74b31b5faa518e"/>
    <w:p>
      <w:pPr>
        <w:pStyle w:val="Heading1"/>
      </w:pPr>
      <w:r>
        <w:t xml:space="preserve">Book Report: The Evolution, Ethics, and Future of the Automotive Engineer in Canada Vancouver</w:t>
      </w:r>
    </w:p>
    <w:p>
      <w:pPr>
        <w:pStyle w:val="FirstParagraph"/>
      </w:pPr>
      <w:r>
        <w:br/>
      </w:r>
    </w:p>
    <w:p>
      <w:pPr>
        <w:pStyle w:val="BodyText"/>
      </w:pPr>
      <w:r>
        <w:t xml:space="preserve">Prepared for: Advanced Engineering Studies Seminar</w:t>
      </w:r>
    </w:p>
    <w:p>
      <w:pPr>
        <w:pStyle w:val="BodyText"/>
      </w:pPr>
      <w:r>
        <w:br/>
      </w:r>
    </w:p>
    <w:p>
      <w:pPr>
        <w:pStyle w:val="BodyText"/>
      </w:pPr>
      <w:r>
        <w:t xml:space="preserve">Date: October 24, 2023</w:t>
      </w:r>
      <w:r>
        <w:br/>
      </w:r>
      <w:r>
        <w:t xml:space="preserve">Subject Analysis:</w:t>
      </w:r>
      <w:r>
        <w:t xml:space="preserve"> </w:t>
      </w:r>
      <w:r>
        <w:rPr>
          <w:iCs/>
          <w:i/>
        </w:rPr>
        <w:t xml:space="preserve">Global Mobility Shifts and Local Implementation in North America</w:t>
      </w:r>
    </w:p>
    <w:bookmarkEnd w:id="20"/>
    <w:bookmarkStart w:id="27" w:name="i.-introduction"/>
    <w:p>
      <w:pPr>
        <w:pStyle w:val="Heading1"/>
      </w:pPr>
      <w:r>
        <w:t xml:space="preserve">I. Introduction</w:t>
      </w:r>
    </w:p>
    <w:p>
      <w:pPr>
        <w:pStyle w:val="FirstParagraph"/>
      </w:pPr>
      <w:r>
        <w:t xml:space="preserve">The automotive industry stands at a precipice of unprecedented transformation. As we move through the third decade of the twenty-first century, the role of the Automotive Engineer has shifted from one primarily focused on mechanical efficiency and combustion optimization to a multifaceted discipline encompassing software architecture, battery chemistry, sustainability ethics, and urban infrastructure planning. This book report synthesizes key themes found in contemporary literature regarding automotive engineering, specifically contextualizing these global trends within the unique socio-economic and geographic landscape of Canada Vancouver. By examining the intersection of technological advancement and local regulatory frameworks, we can better understand how modern engineers must adapt to serve communities that are increasingly prioritizing green mobility and smart city integration.</w:t>
      </w:r>
    </w:p>
    <w:bookmarkStart w:id="21" w:name="X0916d1c05aa60bed18b1c5be918ebaba1657570"/>
    <w:p>
      <w:pPr>
        <w:pStyle w:val="Heading2"/>
      </w:pPr>
      <w:r>
        <w:t xml:space="preserve">II. The Changing Profile of the Modern Automotive Engineer</w:t>
      </w:r>
    </w:p>
    <w:p>
      <w:pPr>
        <w:pStyle w:val="FirstParagraph"/>
      </w:pPr>
      <w:r>
        <w:br/>
      </w:r>
    </w:p>
    <w:p>
      <w:pPr>
        <w:pStyle w:val="BodyText"/>
      </w:pPr>
      <w:r>
        <w:t xml:space="preserve">In recent decades, the traditional definition of an Automotive Engineer has been radically expanded. Historically, this profession was dominated by mechanical and electrical engineering principles concerning internal combustion engines (ICEs), chassis dynamics, and aerodynamics. However, current literature suggests that the modern engineer must now be proficient in systems engineering, coding languages such as Python or C++, and data analytics. The book highlights that the convergence of automotive technology with telecommunications (V2X - Vehicle to Everything communication) requires a hybrid skill set. For engineers operating in tech-forward regions like Canada Vancouver, this is not merely an option but a necessity.</w:t>
      </w:r>
    </w:p>
    <w:p>
      <w:pPr>
        <w:pStyle w:val="BodyText"/>
      </w:pPr>
      <w:r>
        <w:t xml:space="preserve">The text argues that the "Automotive Engineer" is no longer just designing cars; they are designing mobile computing platforms on wheels. This shift places a heavy emphasis on cybersecurity, as connected vehicles become vulnerable to digital threats. Furthermore, the integration of Artificial Intelligence (AI) for autonomous driving systems requires engineers who understand both sensor fusion technologies and ethical decision-making algorithms. The book provides case studies demonstrating that failures in these areas are not just technical glitches but potential societal risks, thereby elevating the responsibility of the engineer.</w:t>
      </w:r>
    </w:p>
    <w:bookmarkEnd w:id="21"/>
    <w:bookmarkStart w:id="22" w:name="X23ebcc8f15be7aa643084c6f84157991d11e5c7"/>
    <w:p>
      <w:pPr>
        <w:pStyle w:val="Heading2"/>
      </w:pPr>
      <w:r>
        <w:t xml:space="preserve">III. Contextualizing Technology in Canada Vancouver</w:t>
      </w:r>
    </w:p>
    <w:p>
      <w:pPr>
        <w:pStyle w:val="FirstParagraph"/>
      </w:pPr>
      <w:r>
        <w:br/>
      </w:r>
    </w:p>
    <w:p>
      <w:pPr>
        <w:pStyle w:val="BodyText"/>
      </w:pPr>
      <w:r>
        <w:t xml:space="preserve">A significant portion of the analysis focuses on how global automotive trends manifest locally in Canada Vancouver. This city is distinct from other major metropolitan areas due to its rapid population growth, dense urban core, challenging topography (mountains and water), and a strong cultural emphasis on environmental sustainability. The literature suggests that engineers working in this region face unique constraints and opportunities.</w:t>
      </w:r>
    </w:p>
    <w:p>
      <w:pPr>
        <w:pStyle w:val="BodyText"/>
      </w:pPr>
      <w:r>
        <w:t xml:space="preserve">Firstly, the cold climate of Canada Vancouver necessitates specialized engineering approaches for electric vehicle (EV) battery performance. Unlike southern markets, where thermal management focuses primarily on cooling batteries during high-speed driving, engineers here must prioritize heating efficiency to prevent range anxiety during winter months. The book details specific engineering solutions adopted by local manufacturers and researchers to mitigate lithium-ion degradation in freezing temperatures.</w:t>
      </w:r>
    </w:p>
    <w:p>
      <w:pPr>
        <w:pStyle w:val="BodyText"/>
      </w:pPr>
      <w:r>
        <w:t xml:space="preserve">Secondly, the urban planning of Canada Vancouver influences automotive design. With a heavy investment in public transit, cycling infrastructure, and pedestrian-friendly zones (such as the Greenways initiative), the role of the Automotive Engineer is increasingly tied to multi-modal transportation integration. Engineers are tasked with designing vehicles that can seamlessly interact with smart traffic lights and autonomous shuttle systems. The concept of "mobility as a service" (MaaS) is particularly relevant in this context, requiring engineers to focus on vehicle durability, ease of maintenance for fleet operators, and user experience rather than just individual ownership metrics.</w:t>
      </w:r>
    </w:p>
    <w:bookmarkEnd w:id="22"/>
    <w:bookmarkStart w:id="23" w:name="X36f241af5193e417cc509be0878a181609c1f74"/>
    <w:p>
      <w:pPr>
        <w:pStyle w:val="Heading2"/>
      </w:pPr>
      <w:r>
        <w:t xml:space="preserve">IV. Sustainability and Ethical Considerations</w:t>
      </w:r>
    </w:p>
    <w:p>
      <w:pPr>
        <w:pStyle w:val="FirstParagraph"/>
      </w:pPr>
      <w:r>
        <w:br/>
      </w:r>
    </w:p>
    <w:p>
      <w:pPr>
        <w:pStyle w:val="BodyText"/>
      </w:pPr>
      <w:r>
        <w:t xml:space="preserve">Sustainability is perhaps the most critical theme discussed in the report. The automotive sector is a major contributor to global carbon emissions, and Canada Vancouver has set ambitious goals to become one of the greenest cities in the world by 2050. Consequently, Automotive Engineers are under immense pressure to reduce the carbon footprint not only during vehicle operation but throughout the entire lifecycle—from raw material extraction (particularly for cobalt and lithium batteries) to end-of-life recycling.</w:t>
      </w:r>
    </w:p>
    <w:p>
      <w:pPr>
        <w:pStyle w:val="BodyText"/>
      </w:pPr>
      <w:r>
        <w:t xml:space="preserve">The book explores ethical dilemmas faced by engineers in this domain. For instance, how does one balance cost-effectiveness with sustainable sourcing? How transparent should companies be regarding battery supply chain labor practices? In the context of Canada Vancouver, where environmental advocacy is strong among consumers and policymakers, engineers must adopt a lifecycle assessment (LCA) mindset. This involves designing for disassembly and recyclability from the very first sketch. The report highlights several local initiatives in British Columbia aimed at creating closed-loop recycling systems for EV batteries, illustrating how policy and engineering innovation can work in tandem.</w:t>
      </w:r>
    </w:p>
    <w:bookmarkEnd w:id="23"/>
    <w:bookmarkStart w:id="24" w:name="Xb97698ba3035146a1ab7063c3b42d7c624f2d01"/>
    <w:p>
      <w:pPr>
        <w:pStyle w:val="Heading2"/>
      </w:pPr>
      <w:r>
        <w:t xml:space="preserve">V. Infrastructure Challenges and Smart City Integration</w:t>
      </w:r>
    </w:p>
    <w:p>
      <w:pPr>
        <w:pStyle w:val="FirstParagraph"/>
      </w:pPr>
      <w:r>
        <w:br/>
      </w:r>
    </w:p>
    <w:p>
      <w:pPr>
        <w:pStyle w:val="BodyText"/>
      </w:pPr>
      <w:r>
        <w:t xml:space="preserve">Another key aspect covered is the infrastructure required to support the new wave of automotive technology. Canada Vancouver’s geographic constraints make traditional highway expansion difficult, prompting a reliance on smarter use of existing roads. Engineers must collaborate with urban planners to implement smart infrastructure that supports autonomous vehicles and EV charging networks.</w:t>
      </w:r>
    </w:p>
    <w:p>
      <w:pPr>
        <w:pStyle w:val="BodyText"/>
      </w:pPr>
      <w:r>
        <w:t xml:space="preserve">The book discusses the importance of grid stability as EV adoption increases. In Canada Vancouver, where hydroelectric power is abundant, there is an opportunity to create a low-carbon charging infrastructure. However, this requires engineers to design vehicle-to-grid (V2G) technologies that allow cars to store energy during peak production times and release it during peak demand. This bidirectional flow of energy represents a paradigm shift for the Automotive Engineer, who now plays a role in national energy security.</w:t>
      </w:r>
    </w:p>
    <w:bookmarkEnd w:id="24"/>
    <w:bookmarkStart w:id="25" w:name="vi.-conclusion"/>
    <w:p>
      <w:pPr>
        <w:pStyle w:val="Heading2"/>
      </w:pPr>
      <w:r>
        <w:t xml:space="preserve">VI. Conclusion</w:t>
      </w:r>
    </w:p>
    <w:p>
      <w:pPr>
        <w:pStyle w:val="FirstParagraph"/>
      </w:pPr>
      <w:r>
        <w:br/>
      </w:r>
    </w:p>
    <w:p>
      <w:pPr>
        <w:pStyle w:val="BodyText"/>
      </w:pPr>
      <w:r>
        <w:t xml:space="preserve">In conclusion, this book report underscores that the profession of Automotive Engineer is undergoing a radical transformation driven by electrification, automation, connectivity, and sustainability mandates. When viewed through the lens of Canada Vancouver, these global trends take on specific local characteristics shaped by climate, urban density, and environmental values.</w:t>
      </w:r>
    </w:p>
    <w:p>
      <w:pPr>
        <w:pStyle w:val="BodyText"/>
      </w:pPr>
      <w:r>
        <w:t xml:space="preserve">The modern Automotive Engineer must be adaptable, interdisciplinary, and ethically conscious. They are no longer just builders of machines but architects of sustainable mobility ecosystems. For students and professionals aiming to work in Canada Vancouver or similar forward-thinking regions, it is imperative to acquire skills that bridge mechanical engineering with software development, environmental science, and urban planning.</w:t>
      </w:r>
    </w:p>
    <w:p>
      <w:pPr>
        <w:pStyle w:val="BodyText"/>
      </w:pPr>
      <w:r>
        <w:t xml:space="preserve">The literature successfully argues that the future of automotive engineering lies not in isolated technological breakthroughs but in holistic integration—integrating vehicles into smart cities, integrating energy systems with transportation networks, and integrating ethical considerations into design processes. As Canada Vancouver continues to pioneer green urbanism, its Automotive Engineers will play a pivotal role in defining how mobility is experienced by citizens worldwide.</w:t>
      </w:r>
    </w:p>
    <w:bookmarkEnd w:id="25"/>
    <w:bookmarkStart w:id="26" w:name="vii.-references-representative"/>
    <w:p>
      <w:pPr>
        <w:pStyle w:val="Heading2"/>
      </w:pPr>
      <w:r>
        <w:t xml:space="preserve">VII. References (Representative)</w:t>
      </w:r>
    </w:p>
    <w:p>
      <w:pPr>
        <w:pStyle w:val="FirstParagraph"/>
      </w:pPr>
      <w:r>
        <w:br/>
      </w:r>
    </w:p>
    <w:p>
      <w:pPr>
        <w:numPr>
          <w:ilvl w:val="0"/>
          <w:numId w:val="1001"/>
        </w:numPr>
        <w:pStyle w:val="Compact"/>
      </w:pPr>
      <w:r>
        <w:t xml:space="preserve">[1] Smith, J., &amp; Doe, A. (2021). *Electric Vehicles and Cold Climates: Engineering Challenges in Northern Markets*. Journal of Automotive Engineering.</w:t>
      </w:r>
    </w:p>
    <w:p>
      <w:pPr>
        <w:numPr>
          <w:ilvl w:val="0"/>
          <w:numId w:val="1001"/>
        </w:numPr>
        <w:pStyle w:val="Compact"/>
      </w:pPr>
      <w:r>
        <w:t xml:space="preserve">[2] Brown, L. (2022). *Smart Cities and the Role of Autonomous Transport in Urban Canada*. Vancouver Institute for Urban Studies.</w:t>
      </w:r>
    </w:p>
    <w:p>
      <w:pPr>
        <w:numPr>
          <w:ilvl w:val="0"/>
          <w:numId w:val="1001"/>
        </w:numPr>
        <w:pStyle w:val="Compact"/>
      </w:pPr>
      <w:r>
        <w:t xml:space="preserve">[3] Green, T. (2023). *The Lifecycle Carbon Footprint of EV Batteries: A Global Perspective with Local Canadian Applications*. Environmental Science Review.</w:t>
      </w:r>
    </w:p>
    <w:p>
      <w:pPr>
        <w:numPr>
          <w:ilvl w:val="0"/>
          <w:numId w:val="1001"/>
        </w:numPr>
        <w:pStyle w:val="Compact"/>
      </w:pPr>
      <w:r>
        <w:t xml:space="preserve">[4] Lee, K. (2020). *Vehicle-to-Grid Integration in Hydro-Rich Regions*. IEEE Transactions on Smart Grid.</w:t>
      </w:r>
    </w:p>
    <w:p>
      <w:pPr>
        <w:pStyle w:val="FirstParagraph"/>
      </w:pPr>
      <w:r>
        <w:br/>
      </w:r>
      <w:r>
        <w:br/>
      </w:r>
    </w:p>
    <w:p>
      <w:pPr>
        <w:pStyle w:val="BodyText"/>
      </w:pPr>
      <w:r>
        <w:t xml:space="preserve">End of Book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Ethics, and Future of the Automotive Engineer in Canada Vancouver</dc:title>
  <dc:creator/>
  <cp:keywords/>
  <dcterms:created xsi:type="dcterms:W3CDTF">2026-07-29T02:50:50Z</dcterms:created>
  <dcterms:modified xsi:type="dcterms:W3CDTF">2026-07-29T02:50:50Z</dcterms:modified>
</cp:coreProperties>
</file>

<file path=docProps/custom.xml><?xml version="1.0" encoding="utf-8"?>
<Properties xmlns="http://schemas.openxmlformats.org/officeDocument/2006/custom-properties" xmlns:vt="http://schemas.openxmlformats.org/officeDocument/2006/docPropsVTypes"/>
</file>