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Industry</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7" w:name="X9f427275fe4c81685ba5a161c58fbc6e56b8703"/>
    <w:p>
      <w:pPr>
        <w:pStyle w:val="Heading1"/>
      </w:pPr>
      <w:r>
        <w:t xml:space="preserve">A Comprehensive Book Report on the Evolution and Future of the Automotive Engineer in Germany Berlin</w:t>
      </w:r>
    </w:p>
    <w:p>
      <w:pPr>
        <w:pStyle w:val="FirstParagraph"/>
      </w:pPr>
      <w:r>
        <w:rPr>
          <w:bCs/>
          <w:b/>
        </w:rPr>
        <w:t xml:space="preserve">Date:</w:t>
      </w:r>
      <w:r>
        <w:t xml:space="preserve"> </w:t>
      </w:r>
      <w:r>
        <w:t xml:space="preserve">October 26, 2023</w:t>
      </w:r>
      <w:r>
        <w:br/>
      </w:r>
      <w:r>
        <w:rPr>
          <w:bCs/>
          <w:b/>
        </w:rPr>
        <w:t xml:space="preserve">Subject:</w:t>
      </w:r>
      <w:r>
        <w:rPr>
          <w:iCs/>
          <w:i/>
        </w:rPr>
        <w:t xml:space="preserve">The Modern Automotive Engineer: Navigating the Technical and Cultural Landscape of Germany Berlin</w:t>
      </w:r>
    </w:p>
    <w:bookmarkStart w:id="20" w:name="introduction"/>
    <w:p>
      <w:pPr>
        <w:pStyle w:val="Heading2"/>
      </w:pPr>
      <w:r>
        <w:t xml:space="preserve">Introduction</w:t>
      </w:r>
    </w:p>
    <w:p>
      <w:pPr>
        <w:pStyle w:val="FirstParagraph"/>
      </w:pPr>
      <w:r>
        <w:t xml:space="preserve">This report serves as a critical analysis of the contemporary role, responsibilities, and future trajectory of the</w:t>
      </w:r>
      <w:r>
        <w:t xml:space="preserve"> </w:t>
      </w:r>
      <w:r>
        <w:rPr>
          <w:bCs/>
          <w:b/>
        </w:rPr>
        <w:t xml:space="preserve">Automotive Engineer</w:t>
      </w:r>
      <w:r>
        <w:t xml:space="preserve">. While automotive engineering is a global discipline with deep roots in multiple nations, this specific analysis focuses exclusively on its unique manifestation within</w:t>
      </w:r>
      <w:r>
        <w:t xml:space="preserve"> </w:t>
      </w:r>
      <w:r>
        <w:rPr>
          <w:bCs/>
          <w:b/>
        </w:rPr>
        <w:t xml:space="preserve">Germany Berlin</w:t>
      </w:r>
      <w:r>
        <w:t xml:space="preserve">. By treating the current professional landscape as a "text" to be read and understood, we can dissect the complex interplay between traditional German engineering heritage and the rapid digital transformation occurring in one of Europe's most dynamic capital cities. The following sections explore how an</w:t>
      </w:r>
      <w:r>
        <w:t xml:space="preserve"> </w:t>
      </w:r>
      <w:r>
        <w:rPr>
          <w:bCs/>
          <w:b/>
        </w:rPr>
        <w:t xml:space="preserve">Automotive Engineer</w:t>
      </w:r>
      <w:r>
        <w:t xml:space="preserve"> </w:t>
      </w:r>
      <w:r>
        <w:t xml:space="preserve">operating in</w:t>
      </w:r>
      <w:r>
        <w:t xml:space="preserve"> </w:t>
      </w:r>
      <w:r>
        <w:rPr>
          <w:bCs/>
          <w:b/>
        </w:rPr>
        <w:t xml:space="preserve">Germany Berlin</w:t>
      </w:r>
      <w:r>
        <w:t xml:space="preserve"> </w:t>
      </w:r>
      <w:r>
        <w:t xml:space="preserve">must adapt to regulatory, technological, and cultural shifts that distinguish this role from its counterparts elsewhere.</w:t>
      </w:r>
    </w:p>
    <w:bookmarkEnd w:id="20"/>
    <w:bookmarkStart w:id="21" w:name="Xcd0385528cffb6325f8ec6f8732904979a3452e"/>
    <w:p>
      <w:pPr>
        <w:pStyle w:val="Heading2"/>
      </w:pPr>
      <w:r>
        <w:t xml:space="preserve">The Historical Context: From Stuttgart to Berlin</w:t>
      </w:r>
    </w:p>
    <w:p>
      <w:pPr>
        <w:pStyle w:val="FirstParagraph"/>
      </w:pPr>
      <w:r>
        <w:t xml:space="preserve">To understand the modern</w:t>
      </w:r>
      <w:r>
        <w:t xml:space="preserve"> </w:t>
      </w:r>
      <w:r>
        <w:rPr>
          <w:bCs/>
          <w:b/>
        </w:rPr>
        <w:t xml:space="preserve">Automotive Engineer</w:t>
      </w:r>
      <w:r>
        <w:t xml:space="preserve">, one must first appreciate the historical weight they carry. Traditionally, German automotive excellence has been synonymous with cities like Stuttgart and Munich, home to giants such as Mercedes-Benz and BMW. However,</w:t>
      </w:r>
      <w:r>
        <w:t xml:space="preserve"> </w:t>
      </w:r>
      <w:r>
        <w:rPr>
          <w:bCs/>
          <w:b/>
        </w:rPr>
        <w:t xml:space="preserve">Germany Berlin</w:t>
      </w:r>
      <w:r>
        <w:t xml:space="preserve"> </w:t>
      </w:r>
      <w:r>
        <w:t xml:space="preserve">has emerged in the last two decades as a critical hub for startup culture, software development, and sustainable mobility solutions. This shift is pivotal for the</w:t>
      </w:r>
      <w:r>
        <w:t xml:space="preserve"> </w:t>
      </w:r>
      <w:r>
        <w:rPr>
          <w:bCs/>
          <w:b/>
        </w:rPr>
        <w:t xml:space="preserve">Automotive Engineer</w:t>
      </w:r>
      <w:r>
        <w:t xml:space="preserve">. In this context, the engineer is no longer solely focused on mechanical efficiency and combustion engine optimization. Instead, they are increasingly required to possess cross-disciplinary skills that bridge hardware engineering with software architecture.</w:t>
      </w:r>
    </w:p>
    <w:p>
      <w:pPr>
        <w:pStyle w:val="BodyText"/>
      </w:pPr>
      <w:r>
        <w:t xml:space="preserve">The transition of influence from Bavaria to Berlin reflects a broader change in the industry's center of gravity toward electrification and autonomy. For an</w:t>
      </w:r>
      <w:r>
        <w:t xml:space="preserve"> </w:t>
      </w:r>
      <w:r>
        <w:rPr>
          <w:bCs/>
          <w:b/>
        </w:rPr>
        <w:t xml:space="preserve">Automotive Engineer</w:t>
      </w:r>
      <w:r>
        <w:t xml:space="preserve"> </w:t>
      </w:r>
      <w:r>
        <w:t xml:space="preserve">working in</w:t>
      </w:r>
      <w:r>
        <w:t xml:space="preserve"> </w:t>
      </w:r>
      <w:r>
        <w:rPr>
          <w:bCs/>
          <w:b/>
        </w:rPr>
        <w:t xml:space="preserve">Germany Berlin</w:t>
      </w:r>
      <w:r>
        <w:t xml:space="preserve">, the "book" they are writing is no longer just about horsepower; it is about code efficiency, battery thermal management, and user experience integration.</w:t>
      </w:r>
    </w:p>
    <w:bookmarkEnd w:id="21"/>
    <w:bookmarkStart w:id="22" w:name="Xfc72b4b40cbbcabb918adf0505e73bdb0917f33"/>
    <w:p>
      <w:pPr>
        <w:pStyle w:val="Heading2"/>
      </w:pPr>
      <w:r>
        <w:t xml:space="preserve">The Technical Skill Set of the Modern Automotive Engineer</w:t>
      </w:r>
    </w:p>
    <w:p>
      <w:pPr>
        <w:pStyle w:val="FirstParagraph"/>
      </w:pPr>
      <w:r>
        <w:t xml:space="preserve">In</w:t>
      </w:r>
      <w:r>
        <w:t xml:space="preserve"> </w:t>
      </w:r>
      <w:r>
        <w:rPr>
          <w:bCs/>
          <w:b/>
        </w:rPr>
        <w:t xml:space="preserve">Germany Berlin</w:t>
      </w:r>
      <w:r>
        <w:t xml:space="preserve">, the definition of an</w:t>
      </w:r>
      <w:r>
        <w:t xml:space="preserve"> </w:t>
      </w:r>
      <w:r>
        <w:rPr>
          <w:bCs/>
          <w:b/>
        </w:rPr>
        <w:t xml:space="preserve">Automotive Engineer</w:t>
      </w:r>
      <w:r>
        <w:t xml:space="preserve"> </w:t>
      </w:r>
      <w:r>
        <w:t xml:space="preserve">has expanded significantly. The core competencies now include a robust understanding of Electric Vehicle (EV) architecture, which requires knowledge in high-voltage systems, power electronics, and thermal dynamics. Unlike traditional internal combustion engine roles, EV engineering demands a holistic view of energy consumption and recovery systems.</w:t>
      </w:r>
    </w:p>
    <w:p>
      <w:pPr>
        <w:pStyle w:val="BodyText"/>
      </w:pPr>
      <w:r>
        <w:t xml:space="preserve">Furthermore, Software-Defined Vehicles (SDVs) have become a dominant theme. The</w:t>
      </w:r>
      <w:r>
        <w:t xml:space="preserve"> </w:t>
      </w:r>
      <w:r>
        <w:rPr>
          <w:bCs/>
          <w:b/>
        </w:rPr>
        <w:t xml:space="preserve">Automotive Engineer</w:t>
      </w:r>
      <w:r>
        <w:t xml:space="preserve"> </w:t>
      </w:r>
      <w:r>
        <w:t xml:space="preserve">must collaborate closely with software developers to ensure that hardware constraints do not hinder software performance. This includes working with operating systems such as QNX or Linux, and understanding communication protocols like CAN FD and Automotive Ethernet. In the vibrant startup ecosystem of</w:t>
      </w:r>
      <w:r>
        <w:t xml:space="preserve"> </w:t>
      </w:r>
      <w:r>
        <w:rPr>
          <w:bCs/>
          <w:b/>
        </w:rPr>
        <w:t xml:space="preserve">Germany Berlin</w:t>
      </w:r>
      <w:r>
        <w:t xml:space="preserve">, engineers are often expected to be agile practitioners, utilizing Scrum or Kanban methodologies alongside traditional V-Model engineering processes.</w:t>
      </w:r>
    </w:p>
    <w:bookmarkEnd w:id="22"/>
    <w:bookmarkStart w:id="23" w:name="X02bdae29a3ccc6fdfb3c8e1877bfff6eb594551"/>
    <w:p>
      <w:pPr>
        <w:pStyle w:val="Heading2"/>
      </w:pPr>
      <w:r>
        <w:t xml:space="preserve">The Regulatory Environment in Germany Berlin</w:t>
      </w:r>
    </w:p>
    <w:p>
      <w:pPr>
        <w:pStyle w:val="FirstParagraph"/>
      </w:pPr>
      <w:r>
        <w:t xml:space="preserve">A significant portion of an</w:t>
      </w:r>
      <w:r>
        <w:t xml:space="preserve"> </w:t>
      </w:r>
      <w:r>
        <w:rPr>
          <w:bCs/>
          <w:b/>
        </w:rPr>
        <w:t xml:space="preserve">Automotive Engineer</w:t>
      </w:r>
      <w:r>
        <w:t xml:space="preserve">'s workflow is dictated by regulatory frameworks. In</w:t>
      </w:r>
      <w:r>
        <w:t xml:space="preserve"> </w:t>
      </w:r>
      <w:r>
        <w:rPr>
          <w:bCs/>
          <w:b/>
        </w:rPr>
        <w:t xml:space="preserve">Germany Berlin</w:t>
      </w:r>
      <w:r>
        <w:t xml:space="preserve">, these regulations are particularly stringent due to the city's aggressive climate goals and strict noise pollution controls. Engineers must design vehicles that comply with Euro 7 emission standards, even as they pivot toward zero-emission technologies.</w:t>
      </w:r>
    </w:p>
    <w:p>
      <w:pPr>
        <w:pStyle w:val="BodyText"/>
      </w:pPr>
      <w:r>
        <w:t xml:space="preserve">Berlin-specific regulations also impact urban mobility solutions. Engineers developing autonomous driving algorithms or micro-mobility vehicles must account for the unique infrastructure of Berlin, including its cobblestone streets and complex traffic patterns. Compliance with the German Road Traffic Act (StVO) is paramount, requiring engineers to validate their designs against local legal standards before any public testing can occur. This regulatory burden adds a layer of complexity that distinguishes the work in</w:t>
      </w:r>
      <w:r>
        <w:t xml:space="preserve"> </w:t>
      </w:r>
      <w:r>
        <w:rPr>
          <w:bCs/>
          <w:b/>
        </w:rPr>
        <w:t xml:space="preserve">Germany Berlin</w:t>
      </w:r>
      <w:r>
        <w:t xml:space="preserve"> </w:t>
      </w:r>
      <w:r>
        <w:t xml:space="preserve">from regions with more lenient oversight.</w:t>
      </w:r>
    </w:p>
    <w:bookmarkEnd w:id="23"/>
    <w:bookmarkStart w:id="24" w:name="cultural-and-ethical-considerations"/>
    <w:p>
      <w:pPr>
        <w:pStyle w:val="Heading2"/>
      </w:pPr>
      <w:r>
        <w:t xml:space="preserve">Cultural and Ethical Considerations</w:t>
      </w:r>
    </w:p>
    <w:p>
      <w:pPr>
        <w:pStyle w:val="FirstParagraph"/>
      </w:pPr>
      <w:r>
        <w:t xml:space="preserve">The culture surrounding engineering in</w:t>
      </w:r>
      <w:r>
        <w:t xml:space="preserve"> </w:t>
      </w:r>
      <w:r>
        <w:rPr>
          <w:bCs/>
          <w:b/>
        </w:rPr>
        <w:t xml:space="preserve">Germany Berlin</w:t>
      </w:r>
      <w:r>
        <w:t xml:space="preserve"> </w:t>
      </w:r>
      <w:r>
        <w:t xml:space="preserve">is characterized by a high emphasis on data privacy and ethical AI usage. As vehicles become increasingly connected, the</w:t>
      </w:r>
      <w:r>
        <w:t xml:space="preserve"> </w:t>
      </w:r>
      <w:r>
        <w:rPr>
          <w:bCs/>
          <w:b/>
        </w:rPr>
        <w:t xml:space="preserve">Automotive Engineer</w:t>
      </w:r>
      <w:r>
        <w:t xml:space="preserve"> </w:t>
      </w:r>
      <w:r>
        <w:t xml:space="preserve">must adhere to General Data Protection Regulation (GDPR) standards. This means that data collection for vehicle diagnostics or user personalization must be designed with "privacy by design" principles. An engineer in Berlin cannot simply collect data; they must architect systems that minimize data footprint and ensure transparency.</w:t>
      </w:r>
    </w:p>
    <w:p>
      <w:pPr>
        <w:pStyle w:val="BodyText"/>
      </w:pPr>
      <w:r>
        <w:t xml:space="preserve">Ethical considerations also extend to the sourcing of materials, particularly lithium and cobalt for batteries. Engineers are increasingly expected to perform lifecycle assessments (LCA) of their designs, ensuring supply chain sustainability. This ethical dimension is woven into the daily tasks of the</w:t>
      </w:r>
      <w:r>
        <w:t xml:space="preserve"> </w:t>
      </w:r>
      <w:r>
        <w:rPr>
          <w:bCs/>
          <w:b/>
        </w:rPr>
        <w:t xml:space="preserve">Automotive Engineer</w:t>
      </w:r>
      <w:r>
        <w:t xml:space="preserve">, reflecting a broader societal expectation in</w:t>
      </w:r>
      <w:r>
        <w:t xml:space="preserve"> </w:t>
      </w:r>
      <w:r>
        <w:rPr>
          <w:bCs/>
          <w:b/>
        </w:rPr>
        <w:t xml:space="preserve">Germany Berlin</w:t>
      </w:r>
      <w:r>
        <w:t xml:space="preserve"> </w:t>
      </w:r>
      <w:r>
        <w:t xml:space="preserve">for corporate responsibility.</w:t>
      </w:r>
    </w:p>
    <w:bookmarkEnd w:id="24"/>
    <w:bookmarkStart w:id="25" w:name="X81adb87b00049c4706f5607896501e5268af795"/>
    <w:p>
      <w:pPr>
        <w:pStyle w:val="Heading2"/>
      </w:pPr>
      <w:r>
        <w:t xml:space="preserve">The Future Landscape: Challenges and Opportunities</w:t>
      </w:r>
    </w:p>
    <w:p>
      <w:pPr>
        <w:pStyle w:val="FirstParagraph"/>
      </w:pPr>
      <w:r>
        <w:t xml:space="preserve">Looking ahead, the role of the</w:t>
      </w:r>
      <w:r>
        <w:t xml:space="preserve"> </w:t>
      </w:r>
      <w:r>
        <w:rPr>
          <w:bCs/>
          <w:b/>
        </w:rPr>
        <w:t xml:space="preserve">Automotive Engineer</w:t>
      </w:r>
      <w:r>
        <w:t xml:space="preserve"> </w:t>
      </w:r>
      <w:r>
        <w:t xml:space="preserve">in</w:t>
      </w:r>
      <w:r>
        <w:t xml:space="preserve"> </w:t>
      </w:r>
      <w:r>
        <w:rPr>
          <w:bCs/>
          <w:b/>
        </w:rPr>
        <w:t xml:space="preserve">Germany Berlin</w:t>
      </w:r>
      <w:r>
        <w:t xml:space="preserve">" style="border-bottom: 1px dotted #333;"&gt; will be defined by three key challenges: integration, connectivity, and sustainability. The city is actively promoting itself as a testbed for smart city technologies. Engineers will need to integrate vehicles into broader urban infrastructure, communicating with traffic lights and parking systems via Vehicle-to-Everything (V2X) technology.</w:t>
      </w:r>
    </w:p>
    <w:p>
      <w:pPr>
        <w:pStyle w:val="BodyText"/>
      </w:pPr>
      <w:r>
        <w:t xml:space="preserve">Opportunities abound in the realm of hydrogen fuel cells and solid-state batteries, sectors where Berlin's research institutes are leading global innovation. The</w:t>
      </w:r>
      <w:r>
        <w:t xml:space="preserve"> </w:t>
      </w:r>
      <w:r>
        <w:rPr>
          <w:bCs/>
          <w:b/>
        </w:rPr>
        <w:t xml:space="preserve">Automotive Engineer</w:t>
      </w:r>
      <w:r>
        <w:t xml:space="preserve"> </w:t>
      </w:r>
      <w:r>
        <w:t xml:space="preserve">who can navigate the intersection of academic research and industrial application will be highly valued. Additionally, as remote work becomes normalized, collaboration between engineers in Berlin and global teams requires strong digital communication skills.</w:t>
      </w:r>
    </w:p>
    <w:bookmarkEnd w:id="25"/>
    <w:bookmarkStart w:id="26" w:name="conclusion"/>
    <w:p>
      <w:pPr>
        <w:pStyle w:val="Heading2"/>
      </w:pPr>
      <w:r>
        <w:t xml:space="preserve">Conclusion</w:t>
      </w:r>
    </w:p>
    <w:p>
      <w:pPr>
        <w:pStyle w:val="FirstParagraph"/>
      </w:pPr>
      <w:r>
        <w:t xml:space="preserve">In conclusion, this analysis of the</w:t>
      </w:r>
      <w:r>
        <w:t xml:space="preserve"> </w:t>
      </w:r>
      <w:r>
        <w:rPr>
          <w:bCs/>
          <w:b/>
        </w:rPr>
        <w:t xml:space="preserve">Automotive Engineer</w:t>
      </w:r>
      <w:r>
        <w:t xml:space="preserve">'s role in</w:t>
      </w:r>
      <w:r>
        <w:t xml:space="preserve"> </w:t>
      </w:r>
      <w:r>
        <w:rPr>
          <w:bCs/>
          <w:b/>
        </w:rPr>
        <w:t xml:space="preserve">Germany Berlin</w:t>
      </w:r>
      <w:r>
        <w:t xml:space="preserve">" style="border-bottom: 1px dotted #333;"&gt; reveals a profession in deep flux. The traditional boundaries of mechanical engineering are dissolving into a multidisciplinary field that demands expertise in software, data ethics, and sustainable design. While the historical prestige of German engineering provides a strong foundation, it is the specific context of Berlin's urban landscape and regulatory environment that shapes the modern engineer's identity.</w:t>
      </w:r>
    </w:p>
    <w:p>
      <w:pPr>
        <w:pStyle w:val="BodyText"/>
      </w:pPr>
      <w:r>
        <w:t xml:space="preserve">The</w:t>
      </w:r>
      <w:r>
        <w:t xml:space="preserve"> </w:t>
      </w:r>
      <w:r>
        <w:rPr>
          <w:bCs/>
          <w:b/>
        </w:rPr>
        <w:t xml:space="preserve">Automotive Engineer</w:t>
      </w:r>
      <w:r>
        <w:t xml:space="preserve"> </w:t>
      </w:r>
      <w:r>
        <w:t xml:space="preserve">today is not just a builder of machines but an architect of mobility ecosystems. Success in this role requires continuous learning, adaptability, and a deep understanding of the local context. As</w:t>
      </w:r>
    </w:p>
    <w:p>
      <w:pPr>
        <w:pStyle w:val="BodyText"/>
      </w:pPr>
      <w:r>
        <w:t xml:space="preserve">Germany Berlin" style="border-bottom: 1px dotted #333;"&gt; continues to position itself at the forefront of sustainable transport, the contributions of these engineers will be critical in defining how cities move in the 21st century.</w:t>
      </w:r>
    </w:p>
    <w:p>
      <w:pPr>
        <w:pStyle w:val="BodyText"/>
      </w:pPr>
      <w:r>
        <w:rPr>
          <w:bCs/>
          <w:b/>
        </w:rPr>
        <w:t xml:space="preserve">Note:</w:t>
      </w:r>
      <w:r>
        <w:t xml:space="preserve"> </w:t>
      </w:r>
      <w:r>
        <w:t xml:space="preserve">This report synthesizes current industry trends, academic research, and regional regulatory frameworks specific to Berlin. It serves as a comprehensive overview for stakeholders interested in the automotive sector's evolution within this specific geographic and cultural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Industry Analysis: The Role of the Automotive Engineer in Germany Berlin</dc:title>
  <dc:creator/>
  <dc:language>en</dc:language>
  <cp:keywords/>
  <dcterms:created xsi:type="dcterms:W3CDTF">2026-07-29T15:26:29Z</dcterms:created>
  <dcterms:modified xsi:type="dcterms:W3CDTF">2026-07-29T15:26:29Z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