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Tehran</w:t>
      </w:r>
    </w:p>
    <w:p>
      <w:pPr>
        <w:pStyle w:val="FirstParagraph"/>
      </w:pPr>
      <w:r>
        <w:rPr>
          <w:bCs/>
          <w:b/>
        </w:rPr>
        <w:t xml:space="preserve">Title:</w:t>
      </w:r>
      <w:r>
        <w:t xml:space="preserve"> </w:t>
      </w:r>
      <w:r>
        <w:t xml:space="preserve">Navigating Complexity: A Comprehensive Analysis of the Automotive Engineer in Tehran</w:t>
      </w:r>
      <w:r>
        <w:br/>
      </w:r>
      <w:r>
        <w:rPr>
          <w:bCs/>
          <w:b/>
        </w:rPr>
        <w:t xml:space="preserve">Date:</w:t>
      </w:r>
      <w:r>
        <w:t xml:space="preserve"> </w:t>
      </w:r>
      <w:r>
        <w:t xml:space="preserve">October 26, 2023</w:t>
      </w:r>
      <w:r>
        <w:br/>
      </w:r>
    </w:p>
    <w:p>
      <w:pPr>
        <w:pStyle w:val="BodyText"/>
      </w:pPr>
      <w:r>
        <w:t xml:space="preserve">Purpose:: Academic and Professional Overview for Stakeholders in Iran</w:t>
      </w:r>
    </w:p>
    <w:bookmarkStart w:id="27" w:name="executive-summary"/>
    <w:p>
      <w:pPr>
        <w:pStyle w:val="Heading1"/>
      </w:pPr>
      <w:r>
        <w:t xml:space="preserve">Executive Summary</w:t>
      </w:r>
    </w:p>
    <w:p>
      <w:pPr>
        <w:pStyle w:val="FirstParagraph"/>
      </w:pPr>
      <w:r>
        <w:t xml:space="preserve">This document serves as a detailed book report analysis focusing on the multifaceted role of the</w:t>
      </w:r>
      <w:r>
        <w:t xml:space="preserve"> </w:t>
      </w:r>
      <w:r>
        <w:rPr>
          <w:bCs/>
          <w:b/>
        </w:rPr>
        <w:t xml:space="preserve">Automotive Engineer</w:t>
      </w:r>
      <w:r>
        <w:t xml:space="preserve">. However, unlike generic global analyses, this report is specifically contextualized within the unique industrial, economic, and geographical landscape of</w:t>
      </w:r>
      <w:r>
        <w:t xml:space="preserve"> </w:t>
      </w:r>
      <w:r>
        <w:rPr>
          <w:bCs/>
          <w:b/>
        </w:rPr>
        <w:t xml:space="preserve">Iran Tehran</w:t>
      </w:r>
      <w:r>
        <w:t xml:space="preserve">. The intersection of advanced engineering principles with local challenges creates a distinct professional profile. This analysis explores how an automotive engineer operates not just as a technical specialist, but as a critical problem-solver in one of the Middle East's most significant urban centers.</w:t>
      </w:r>
    </w:p>
    <w:bookmarkStart w:id="20" w:name="X4509397e36ff5f0104465af9000ffc17a4d8ba9"/>
    <w:p>
      <w:pPr>
        <w:pStyle w:val="Heading2"/>
      </w:pPr>
      <w:r>
        <w:t xml:space="preserve">1. Introduction: The Unique Landscape of Tehran</w:t>
      </w:r>
    </w:p>
    <w:p>
      <w:pPr>
        <w:pStyle w:val="FirstParagraph"/>
      </w:pPr>
      <w:r>
        <w:t xml:space="preserve">To understand the profession, one must first understand the environment.</w:t>
      </w:r>
      <w:r>
        <w:t xml:space="preserve"> </w:t>
      </w:r>
      <w:r>
        <w:rPr>
          <w:bCs/>
          <w:b/>
        </w:rPr>
        <w:t xml:space="preserve">Iran Tehran</w:t>
      </w:r>
      <w:r>
        <w:t xml:space="preserve"> </w:t>
      </w:r>
      <w:r>
        <w:t xml:space="preserve">is not merely a capital city; it is a sprawling megacity with complex traffic infrastructure, stringent environmental regulations aimed at mitigating severe smog, and a robust domestic manufacturing sector. The automotive industry in Iran has historically been protected by tariffs and supported by state-owned enterprises such as Iran Khodro and Saipa.</w:t>
      </w:r>
      <w:r>
        <w:t xml:space="preserve"> </w:t>
      </w:r>
      <w:r>
        <w:t xml:space="preserve">For the</w:t>
      </w:r>
      <w:r>
        <w:t xml:space="preserve"> </w:t>
      </w:r>
      <w:r>
        <w:rPr>
          <w:bCs/>
          <w:b/>
        </w:rPr>
        <w:t xml:space="preserve">Automotive Engineer</w:t>
      </w:r>
      <w:r>
        <w:t xml:space="preserve">, operating in this specific locale requires more than textbook knowledge of thermodynamics or aerodynamics. It demands an understanding of local supply chain vulnerabilities, the geopolitical implications on technology transfer, and the socio-economic needs of Iranian consumers who prioritize durability and repairability over luxury features.</w:t>
      </w:r>
    </w:p>
    <w:bookmarkEnd w:id="20"/>
    <w:bookmarkStart w:id="21" w:name="X2ecec71e59936750834eb7a5f395424a596a838"/>
    <w:p>
      <w:pPr>
        <w:pStyle w:val="Heading2"/>
      </w:pPr>
      <w:r>
        <w:t xml:space="preserve">2. Technical Competencies in a Constrained Market</w:t>
      </w:r>
    </w:p>
    <w:p>
      <w:pPr>
        <w:pStyle w:val="FirstParagraph"/>
      </w:pPr>
      <w:r>
        <w:t xml:space="preserve">A primary theme discussed in contemporary engineering literature regarding this region is "frugal innovation." The</w:t>
      </w:r>
      <w:r>
        <w:t xml:space="preserve"> </w:t>
      </w:r>
      <w:r>
        <w:rPr>
          <w:bCs/>
          <w:b/>
        </w:rPr>
        <w:t xml:space="preserve">Automotive Engineer</w:t>
      </w:r>
      <w:r>
        <w:t xml:space="preserve"> </w:t>
      </w:r>
      <w:r>
        <w:t xml:space="preserve">in</w:t>
      </w:r>
      <w:r>
        <w:t xml:space="preserve"> </w:t>
      </w:r>
      <w:r>
        <w:rPr>
          <w:bCs/>
          <w:b/>
        </w:rPr>
        <w:t xml:space="preserve">Iran Tehran</w:t>
      </w:r>
      <w:r>
        <w:t xml:space="preserve"> </w:t>
      </w:r>
      <w:r>
        <w:t xml:space="preserve">often works with legacy platforms that are decades old, such as the Peugeot 405 or various Renault Logan derivatives. Consequently, their role involves significant modification and optimization of existing architectures rather than greenfield development from scratch.</w:t>
      </w:r>
      <w:r>
        <w:t xml:space="preserve"> </w:t>
      </w:r>
      <w:r>
        <w:t xml:space="preserve">Key technical aspects include:</w:t>
      </w:r>
    </w:p>
    <w:p>
      <w:pPr>
        <w:numPr>
          <w:ilvl w:val="0"/>
          <w:numId w:val="1001"/>
        </w:numPr>
        <w:pStyle w:val="Compact"/>
      </w:pPr>
      <w:r>
        <w:rPr>
          <w:bCs/>
          <w:b/>
        </w:rPr>
        <w:t xml:space="preserve">Emission Control Systems:</w:t>
      </w:r>
      <w:r>
        <w:t xml:space="preserve"> </w:t>
      </w:r>
      <w:r>
        <w:t xml:space="preserve">Given the notorious air quality issues in Tehran, engineers must specialize in catalytic converter technology and onboard diagnostics (OBD) systems that comply with Euro 4 and Euro 5 standards, despite limited access to latest foreign software tools.</w:t>
      </w:r>
    </w:p>
    <w:p>
      <w:pPr>
        <w:numPr>
          <w:ilvl w:val="0"/>
          <w:numId w:val="1001"/>
        </w:numPr>
        <w:pStyle w:val="Compact"/>
      </w:pPr>
      <w:r>
        <w:rPr>
          <w:bCs/>
          <w:b/>
        </w:rPr>
        <w:t xml:space="preserve">Fuel Compatibility:</w:t>
      </w:r>
      <w:r>
        <w:t xml:space="preserve"> </w:t>
      </w:r>
      <w:r>
        <w:t xml:space="preserve">Engineers must design engines that can handle variations in fuel quality. This includes optimizing combustion chambers for both standard gasoline and alternative fuels like compressed natural gas (CNG), which is widely used in private vehicles across the city.</w:t>
      </w:r>
    </w:p>
    <w:p>
      <w:pPr>
        <w:numPr>
          <w:ilvl w:val="0"/>
          <w:numId w:val="1001"/>
        </w:numPr>
        <w:pStyle w:val="Compact"/>
      </w:pPr>
      <w:r>
        <w:rPr>
          <w:bCs/>
          <w:b/>
        </w:rPr>
        <w:t xml:space="preserve">Suspension Tuning:</w:t>
      </w:r>
      <w:r>
        <w:t xml:space="preserve"> </w:t>
      </w:r>
      <w:r>
        <w:t xml:space="preserve">The road infrastructure in various districts of Tehran varies significantly. Engineers must tune suspension systems to withstand potholes and uneven surfaces, ensuring vehicle longevity for the local market.</w:t>
      </w:r>
    </w:p>
    <w:bookmarkEnd w:id="21"/>
    <w:bookmarkStart w:id="22" w:name="X73a96ab7031fbdab1e17b491a066fe4f98b0e2f"/>
    <w:p>
      <w:pPr>
        <w:pStyle w:val="Heading2"/>
      </w:pPr>
      <w:r>
        <w:t xml:space="preserve">3. Supply Chain and Manufacturing Challenges</w:t>
      </w:r>
    </w:p>
    <w:p>
      <w:pPr>
        <w:pStyle w:val="FirstParagraph"/>
      </w:pPr>
      <w:r>
        <w:t xml:space="preserve">The role of the</w:t>
      </w:r>
      <w:r>
        <w:t xml:space="preserve"> </w:t>
      </w:r>
      <w:r>
        <w:rPr>
          <w:bCs/>
          <w:b/>
        </w:rPr>
        <w:t xml:space="preserve">Automotive Engineer</w:t>
      </w:r>
      <w:r>
        <w:t xml:space="preserve"> </w:t>
      </w:r>
      <w:r>
        <w:t xml:space="preserve">extends heavily into production engineering. In</w:t>
      </w:r>
      <w:r>
        <w:t xml:space="preserve"> </w:t>
      </w:r>
      <w:r>
        <w:rPr>
          <w:bCs/>
          <w:b/>
        </w:rPr>
        <w:t xml:space="preserve">Iran Tehran</w:t>
      </w:r>
      <w:r>
        <w:t xml:space="preserve">, international sanctions have restricted access to advanced robotics, CNC machines, and proprietary software like CAD/CAM tools from Western companies (e.g., Siemens or Autodesk).</w:t>
      </w:r>
      <w:r>
        <w:t xml:space="preserve"> </w:t>
      </w:r>
      <w:r>
        <w:t xml:space="preserve">Therefore, engineers must possess high proficiency in open-source alternatives or older versions of software that are still legally accessible within the country. They play a crucial role in reverse engineering components where imports are impossible. This requires deep material science knowledge to ensure that locally manufactured parts meet safety and durability standards comparable to their global counterparts. The engineer acts as a bridge between imported design concepts and local manufacturing capabilities, ensuring that the "Made in Iran" label does not compromise vehicle safety.</w:t>
      </w:r>
    </w:p>
    <w:bookmarkEnd w:id="22"/>
    <w:bookmarkStart w:id="23" w:name="sustainability-and-future-mobility"/>
    <w:p>
      <w:pPr>
        <w:pStyle w:val="Heading2"/>
      </w:pPr>
      <w:r>
        <w:t xml:space="preserve">4. Sustainability and Future Mobility</w:t>
      </w:r>
    </w:p>
    <w:p>
      <w:pPr>
        <w:pStyle w:val="FirstParagraph"/>
      </w:pPr>
      <w:r>
        <w:t xml:space="preserve">While internal combustion engines (ICE) currently dominate the roads of</w:t>
      </w:r>
      <w:r>
        <w:t xml:space="preserve"> </w:t>
      </w:r>
      <w:r>
        <w:rPr>
          <w:bCs/>
          <w:b/>
        </w:rPr>
        <w:t xml:space="preserve">Iran Tehran</w:t>
      </w:r>
      <w:r>
        <w:t xml:space="preserve">, the narrative is shifting. The environmental crisis in Tehran, particularly during winter months when temperature inversions trap pollutants, has put pressure on the government to adopt greener technologies.</w:t>
      </w:r>
      <w:r>
        <w:t xml:space="preserve"> </w:t>
      </w:r>
      <w:r>
        <w:t xml:space="preserve">The modern</w:t>
      </w:r>
      <w:r>
        <w:t xml:space="preserve"> </w:t>
      </w:r>
      <w:r>
        <w:rPr>
          <w:bCs/>
          <w:b/>
        </w:rPr>
        <w:t xml:space="preserve">Automotive Engineer</w:t>
      </w:r>
      <w:r>
        <w:t xml:space="preserve"> </w:t>
      </w:r>
      <w:r>
        <w:t xml:space="preserve">in this region is increasingly tasked with:</w:t>
      </w:r>
    </w:p>
    <w:p>
      <w:pPr>
        <w:numPr>
          <w:ilvl w:val="0"/>
          <w:numId w:val="1002"/>
        </w:numPr>
        <w:pStyle w:val="Compact"/>
      </w:pPr>
      <w:r>
        <w:rPr>
          <w:bCs/>
          <w:b/>
        </w:rPr>
        <w:t xml:space="preserve">Hybridization:</w:t>
      </w:r>
      <w:r>
        <w:t xml:space="preserve"> </w:t>
      </w:r>
      <w:r>
        <w:t xml:space="preserve">Integrating electric motor assists into conventional vehicles to reduce fuel consumption and emissions.</w:t>
      </w:r>
    </w:p>
    <w:p>
      <w:pPr>
        <w:numPr>
          <w:ilvl w:val="0"/>
          <w:numId w:val="1002"/>
        </w:numPr>
        <w:pStyle w:val="Compact"/>
      </w:pPr>
      <w:r>
        <w:rPr>
          <w:bCs/>
          <w:b/>
        </w:rPr>
        <w:t xml:space="preserve">Battery Technology:</w:t>
      </w:r>
      <w:r>
        <w:t xml:space="preserve"> </w:t>
      </w:r>
      <w:r>
        <w:t xml:space="preserve">Researching and developing local battery packs for future electric vehicle (EV) initiatives, leveraging Iran's vast mineral resources such as lithium and copper.</w:t>
      </w:r>
    </w:p>
    <w:p>
      <w:pPr>
        <w:numPr>
          <w:ilvl w:val="0"/>
          <w:numId w:val="1002"/>
        </w:numPr>
        <w:pStyle w:val="Compact"/>
      </w:pPr>
      <w:r>
        <w:rPr>
          <w:bCs/>
          <w:b/>
        </w:rPr>
        <w:t xml:space="preserve">Public Transport Engineering:</w:t>
      </w:r>
      <w:r>
        <w:t xml:space="preserve"> </w:t>
      </w:r>
      <w:r>
        <w:t xml:space="preserve">Working on metro expansion projects and electric bus fleets, which are critical for reducing the private car dependency in Tehran.</w:t>
      </w:r>
    </w:p>
    <w:bookmarkEnd w:id="23"/>
    <w:bookmarkStart w:id="24" w:name="educational-and-professional-development"/>
    <w:p>
      <w:pPr>
        <w:pStyle w:val="Heading2"/>
      </w:pPr>
      <w:r>
        <w:t xml:space="preserve">5. Educational and Professional Development</w:t>
      </w:r>
    </w:p>
    <w:p>
      <w:pPr>
        <w:pStyle w:val="FirstParagraph"/>
      </w:pPr>
      <w:r>
        <w:t xml:space="preserve">The academic backbone of this profession lies in institutions such as Sharif University of Technology and Iran University of Science and Technology (IUST), both located in</w:t>
      </w:r>
      <w:r>
        <w:t xml:space="preserve"> </w:t>
      </w:r>
      <w:r>
        <w:rPr>
          <w:bCs/>
          <w:b/>
        </w:rPr>
        <w:t xml:space="preserve">Tehran</w:t>
      </w:r>
      <w:r>
        <w:t xml:space="preserve">. These universities produce engineers who are theoretically strong but often struggle with the practical application due to a lack of exposure to global industry standards.</w:t>
      </w:r>
      <w:r>
        <w:t xml:space="preserve"> </w:t>
      </w:r>
      <w:r>
        <w:t xml:space="preserve">Therefore, the professional development plan for an</w:t>
      </w:r>
      <w:r>
        <w:t xml:space="preserve"> </w:t>
      </w:r>
      <w:r>
        <w:rPr>
          <w:bCs/>
          <w:b/>
        </w:rPr>
        <w:t xml:space="preserve">Automotive Engineer</w:t>
      </w:r>
      <w:r>
        <w:t xml:space="preserve"> </w:t>
      </w:r>
      <w:r>
        <w:t xml:space="preserve">in this region must include continuous learning through online platforms, virtual collaborations, and partnerships with non-sanctioned international entities. Soft skills such as project management and cross-cultural communication are equally vital for engineers who may occasionally collaborate with partners from Asia or Eastern Europe.</w:t>
      </w:r>
    </w:p>
    <w:bookmarkEnd w:id="24"/>
    <w:bookmarkStart w:id="25" w:name="X1a52501bb6e8e0dc87c4ac6beaf71dfadcdb237"/>
    <w:p>
      <w:pPr>
        <w:pStyle w:val="Heading2"/>
      </w:pPr>
      <w:r>
        <w:t xml:space="preserve">6. Conclusion: The Strategic Importance of the Role</w:t>
      </w:r>
    </w:p>
    <w:p>
      <w:pPr>
        <w:pStyle w:val="FirstParagraph"/>
      </w:pPr>
      <w:r>
        <w:t xml:space="preserve">In conclusion, the</w:t>
      </w:r>
      <w:r>
        <w:t xml:space="preserve"> </w:t>
      </w:r>
      <w:r>
        <w:rPr>
          <w:bCs/>
          <w:b/>
        </w:rPr>
        <w:t xml:space="preserve">Automotive Engineer</w:t>
      </w:r>
      <w:r>
        <w:t xml:space="preserve"> </w:t>
      </w:r>
      <w:r>
        <w:t xml:space="preserve">in</w:t>
      </w:r>
      <w:r>
        <w:t xml:space="preserve"> </w:t>
      </w:r>
      <w:r>
        <w:rPr>
          <w:bCs/>
          <w:b/>
        </w:rPr>
        <w:t xml:space="preserve">Iran Tehran</w:t>
      </w:r>
      <w:r>
        <w:t xml:space="preserve"> </w:t>
      </w:r>
      <w:r>
        <w:t xml:space="preserve">occupies a strategic position within the national economy and urban development framework. They are not merely technicians assembling cars; they are innovators adapting global automotive technology to local realities. Their work directly impacts air quality, traffic efficiency, and economic stability.</w:t>
      </w:r>
      <w:r>
        <w:t xml:space="preserve"> </w:t>
      </w:r>
      <w:r>
        <w:t xml:space="preserve">This book report highlights that success in this field requires a hybrid skill set: deep technical expertise in mechanical and electrical engineering, coupled with the adaptability to navigate resource constraints. As</w:t>
      </w:r>
      <w:r>
        <w:t xml:space="preserve"> </w:t>
      </w:r>
      <w:r>
        <w:rPr>
          <w:bCs/>
          <w:b/>
        </w:rPr>
        <w:t xml:space="preserve">Tehran</w:t>
      </w:r>
      <w:r>
        <w:t xml:space="preserve"> </w:t>
      </w:r>
      <w:r>
        <w:t xml:space="preserve">moves towards modernization while maintaining its industrial sovereignty, the contributions of these engineers will remain pivotal. The future of mobility in Iran depends on their ability to balance innovation with sustainability, ensuring that the roads of Tehran are cleaner, safer, and more efficient for millions of residents.</w:t>
      </w:r>
    </w:p>
    <w:bookmarkEnd w:id="25"/>
    <w:bookmarkStart w:id="26" w:name="recommendations-for-stakeholders"/>
    <w:p>
      <w:pPr>
        <w:pStyle w:val="Heading2"/>
      </w:pPr>
      <w:r>
        <w:t xml:space="preserve">7. Recommendations for Stakeholders</w:t>
      </w:r>
    </w:p>
    <w:p>
      <w:pPr>
        <w:pStyle w:val="FirstParagraph"/>
      </w:pPr>
      <w:r>
        <w:t xml:space="preserve">Based on this analysis, the following recommendations are proposed:</w:t>
      </w:r>
    </w:p>
    <w:p>
      <w:pPr>
        <w:numPr>
          <w:ilvl w:val="0"/>
          <w:numId w:val="1003"/>
        </w:numPr>
        <w:pStyle w:val="Compact"/>
      </w:pPr>
      <w:r>
        <w:rPr>
          <w:bCs/>
          <w:b/>
        </w:rPr>
        <w:t xml:space="preserve">Promote Open-Source Engineering:</w:t>
      </w:r>
      <w:r>
        <w:t xml:space="preserve"> </w:t>
      </w:r>
      <w:r>
        <w:t xml:space="preserve">Universities in Tehran should prioritize training in open-source automotive software to reduce dependency on restricted foreign technologies.</w:t>
      </w:r>
    </w:p>
    <w:p>
      <w:pPr>
        <w:numPr>
          <w:ilvl w:val="0"/>
          <w:numId w:val="1003"/>
        </w:numPr>
        <w:pStyle w:val="Compact"/>
      </w:pPr>
      <w:r>
        <w:rPr>
          <w:bCs/>
          <w:b/>
        </w:rPr>
        <w:t xml:space="preserve">Fund R&amp;D for Alternative Fuels:</w:t>
      </w:r>
      <w:r>
        <w:t xml:space="preserve"> </w:t>
      </w:r>
      <w:r>
        <w:t xml:space="preserve">Increased investment is needed for engineers specializing in CNG and hydrogen fuel cell technologies, given Iran's energy profile.</w:t>
      </w:r>
    </w:p>
    <w:p>
      <w:pPr>
        <w:numPr>
          <w:ilvl w:val="0"/>
          <w:numId w:val="1003"/>
        </w:numPr>
        <w:pStyle w:val="Compact"/>
      </w:pPr>
      <w:r>
        <w:rPr>
          <w:bCs/>
          <w:b/>
        </w:rPr>
        <w:t xml:space="preserve">International Collaboration:</w:t>
      </w:r>
      <w:r>
        <w:t xml:space="preserve"> </w:t>
      </w:r>
      <w:r>
        <w:t xml:space="preserve">Establish engineering exchange programs with countries not subject to sanctions to keep local engineers updated on global automotive trends.</w:t>
      </w:r>
    </w:p>
    <w:p>
      <w:pPr>
        <w:pStyle w:val="FirstParagraph"/>
      </w:pPr>
      <w:r>
        <w:t xml:space="preserve">This document was prepared as a comprehensive book report analysis. All references to the specific context of Iran Tehran and the role of the Automotive Engineer have been integrated to provide a localized perspective on this global profession.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Automotive Engineer in the Context of Iran, Tehran</dc:title>
  <dc:creator/>
  <dc:language>en</dc:language>
  <cp:keywords/>
  <dcterms:created xsi:type="dcterms:W3CDTF">2026-07-29T11:40:33Z</dcterms:created>
  <dcterms:modified xsi:type="dcterms:W3CDTF">2026-07-29T11:40:33Z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