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Automotive</w:t>
      </w:r>
      <w:r>
        <w:t xml:space="preserve"> </w:t>
      </w:r>
      <w:r>
        <w:t xml:space="preserve">Engineer</w:t>
      </w:r>
      <w:r>
        <w:t xml:space="preserve"> </w:t>
      </w:r>
      <w:r>
        <w:t xml:space="preserve">in</w:t>
      </w:r>
      <w:r>
        <w:t xml:space="preserve"> </w:t>
      </w:r>
      <w:r>
        <w:t xml:space="preserve">Japan</w:t>
      </w:r>
      <w:r>
        <w:t xml:space="preserve"> </w:t>
      </w:r>
      <w:r>
        <w:t xml:space="preserve">Kyoto</w:t>
      </w:r>
    </w:p>
    <w:bookmarkStart w:id="26" w:name="Xf0c2095bae240399223bd7cf3093d5db9b185ed"/>
    <w:p>
      <w:pPr>
        <w:pStyle w:val="Heading1"/>
      </w:pPr>
      <w:r>
        <w:t xml:space="preserve">The Symbiosis of Precision and Tradition:</w:t>
      </w:r>
      <w:r>
        <w:br/>
      </w:r>
      <w:r>
        <w:t xml:space="preserve">A Book Report on the Role of the Automotive Engineer in Japan Kyoto</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Regional Engineering Directorate</w:t>
      </w:r>
      <w:r>
        <w:br/>
      </w:r>
    </w:p>
    <w:p>
      <w:pPr>
        <w:pStyle w:val="BodyText"/>
      </w:pPr>
      <w:r>
        <w:t xml:space="preserve">From:Liaison Office</w:t>
      </w:r>
      <w:r>
        <w:br/>
      </w:r>
      <w:r>
        <w:t xml:space="preserve">Analytical Review of the Automotive Engineer’s Impact in the Kyoto Metropolitan Region</w:t>
      </w:r>
    </w:p>
    <w:bookmarkStart w:id="20" w:name="i.-introduction-and-contextual-framework"/>
    <w:p>
      <w:pPr>
        <w:pStyle w:val="Heading2"/>
      </w:pPr>
      <w:r>
        <w:t xml:space="preserve">I. Introduction and Contextual Framework</w:t>
      </w:r>
    </w:p>
    <w:p>
      <w:pPr>
        <w:pStyle w:val="FirstParagraph"/>
      </w:pPr>
      <w:r>
        <w:t xml:space="preserve">This document serves as a comprehensive book report analyzing the multifaceted role, challenges, and cultural integration of the Automotive Engineer within the specific geographic and industrial landscape of Japan Kyoto. It is imperative to approach this subject not merely through a lens of mechanical engineering, but through a socio-cultural framework that acknowledges Kyoto’s unique historical significance as the ancient capital and its evolving status as a hub for high-tech innovation.</w:t>
      </w:r>
    </w:p>
    <w:p>
      <w:pPr>
        <w:pStyle w:val="BodyText"/>
      </w:pPr>
      <w:r>
        <w:t xml:space="preserve">The term "Automotive Engineer" traditionally conjures images of assembly lines in Aichi or R&amp;D centers in Tokyo. However, when placed within the context of Japan Kyoto, the definition expands. The Automotive Engineer here acts as a bridge between centuries-old craftsmanship and futuristic mobility solutions. This report explores how technical expertise must harmonize with the aesthetic and environmental sensibilities inherent to this UNESCO World Heritage city.</w:t>
      </w:r>
    </w:p>
    <w:bookmarkEnd w:id="20"/>
    <w:bookmarkStart w:id="21" w:name="X756fe9814953a173a67118ade3a3e3eb132328c"/>
    <w:p>
      <w:pPr>
        <w:pStyle w:val="Heading2"/>
      </w:pPr>
      <w:r>
        <w:t xml:space="preserve">II. The Unique Geographical Challenge: Japan Kyoto</w:t>
      </w:r>
    </w:p>
    <w:p>
      <w:pPr>
        <w:pStyle w:val="FirstParagraph"/>
      </w:pPr>
      <w:r>
        <w:t xml:space="preserve">Kyoto presents a paradox for automotive development. As one of Japan’s most preserved cities, strict building codes, narrow historic streetscapes, and a deep cultural reverence for silence and space dictate the parameters of innovation. For the Automotive Engineer operating in Japan Kyoto, standard engineering metrics are insufficient. The engineer must navigate an environment where large-scale testing facilities may be limited by urban density.</w:t>
      </w:r>
    </w:p>
    <w:p>
      <w:pPr>
        <w:pStyle w:val="BodyText"/>
      </w:pPr>
      <w:r>
        <w:t xml:space="preserve">The report identifies three primary geographical constraints influencing engineering decisions in Japan Kyoto:</w:t>
      </w:r>
    </w:p>
    <w:p>
      <w:pPr>
        <w:pStyle w:val="BodyText"/>
      </w:pPr>
      <w:r>
        <w:t xml:space="preserve">1. Urban Density and Infrastructure: The narrow streets of the Gion and Higashiyama districts require micro-mobility solutions rather than traditional automotive scaling.</w:t>
      </w:r>
      <w:r>
        <w:br/>
      </w:r>
      <w:r>
        <w:br/>
      </w:r>
      <w:r>
        <w:t xml:space="preserve">2. Environmental Sensitivity: Kyoto’s commitment to preserving its air quality and historical ambiance pushes engineers toward zero-emission technologies, specifically hydrogen fuel cells and advanced electric vehicle (EV) architectures that operate silently.</w:t>
      </w:r>
      <w:r>
        <w:br/>
      </w:r>
      <w:r>
        <w:br/>
      </w:r>
      <w:r>
        <w:t xml:space="preserve">3. Tourism Dynamics: With millions of visitors annually, the Automotive Engineer in Japan Kyoto must consider traffic flow algorithms that prioritize pedestrian safety and traditional transport methods like rickshaws alongside modern vehicles.</w:t>
      </w:r>
    </w:p>
    <w:bookmarkEnd w:id="21"/>
    <w:bookmarkStart w:id="22" w:name="X6efef42df738e73da6835c990abb8c600347790"/>
    <w:p>
      <w:pPr>
        <w:pStyle w:val="Heading2"/>
      </w:pPr>
      <w:r>
        <w:t xml:space="preserve">III. The Cultural Imperative: Omotenashi in Engineering</w:t>
      </w:r>
    </w:p>
    <w:p>
      <w:pPr>
        <w:pStyle w:val="FirstParagraph"/>
      </w:pPr>
      <w:r>
        <w:t xml:space="preserve">A central theme of this analysis is the application of "Omotenashi," the Japanese concept of wholehearted hospitality, to engineering design. In Japan Kyoto, the Automotive Engineer is not just building a machine; they are designing an experience for residents and tourists alike. This cultural nuance dictates that functionality must never compromise aesthetics or social harmony.</w:t>
      </w:r>
    </w:p>
    <w:p>
      <w:pPr>
        <w:pStyle w:val="BodyText"/>
      </w:pPr>
      <w:r>
        <w:t xml:space="preserve">The report highlights case studies where automotive designs have been adapted to fit the visual skyline of Kyoto. For instance, electric shuttles designed for university districts near Kyoto University were engineered with specific acoustic dampening to ensure they do not disrupt the tranquility of nearby temples. This demonstrates that the Automotive Engineer in Japan Kyoto possesses a dual competency: technical proficiency in thermodynamics and battery management, and cultural intelligence regarding sonic landscapes.</w:t>
      </w:r>
    </w:p>
    <w:bookmarkEnd w:id="22"/>
    <w:bookmarkStart w:id="23" w:name="X933198115d75a50cf1400616368a48ba0819f33"/>
    <w:p>
      <w:pPr>
        <w:pStyle w:val="Heading2"/>
      </w:pPr>
      <w:r>
        <w:t xml:space="preserve">IV. Technological Synergy: Traditional Craftsmanship meets AI</w:t>
      </w:r>
    </w:p>
    <w:p>
      <w:pPr>
        <w:pStyle w:val="FirstParagraph"/>
      </w:pPr>
      <w:r>
        <w:t xml:space="preserve">Kyoto is renowned for its traditional crafts—textiles, ceramics, and lacquerware. The most innovative projects in this region involve the Automotive Engineer collaborating with these master artisans. This book report identifies a growing trend of "Kyo-tech" integration.</w:t>
      </w:r>
    </w:p>
    <w:p>
      <w:pPr>
        <w:pStyle w:val="BodyText"/>
      </w:pPr>
      <w:r>
        <w:t xml:space="preserve">For example, recent collaborations between local automotive firms and Kyoto textile manufacturers have resulted in vehicle interiors that utilize traditional Yuzen dyeing techniques for upholstery. The Automotive Engineer must therefore understand material science not just in terms of durability, but in terms of heritage preservation. This interdisciplinary approach requires the engineer to act as a cultural translator, ensuring that high-tech components are seamlessly integrated without overpowering traditional design elements.</w:t>
      </w:r>
    </w:p>
    <w:bookmarkEnd w:id="23"/>
    <w:bookmarkStart w:id="24" w:name="v.-challenges-and-future-outlook"/>
    <w:p>
      <w:pPr>
        <w:pStyle w:val="Heading2"/>
      </w:pPr>
      <w:r>
        <w:t xml:space="preserve">V. Challenges and Future Outlook</w:t>
      </w:r>
    </w:p>
    <w:p>
      <w:pPr>
        <w:pStyle w:val="FirstParagraph"/>
      </w:pPr>
      <w:r>
        <w:t xml:space="preserve">The report concludes by addressing the challenges facing the Automotive Engineer in Japan Kyoto. The primary hurdle is talent retention. While Kyoto offers a high quality of life, competition for engineering talent with Tokyo remains fierce. Strategies to mitigate this include highlighting the unique lifestyle benefits of living in Japan Kyoto and promoting specialized roles that focus on niche, high-value automotive technologies rather than mass production.</w:t>
      </w:r>
    </w:p>
    <w:p>
      <w:pPr>
        <w:pStyle w:val="BodyText"/>
      </w:pPr>
      <w:r>
        <w:t xml:space="preserve">Furthermore, the transition to autonomous driving presents ethical and logistical questions specific to Kyoto’s mixed-use zones. The Automotive Engineer must develop algorithms that respect the unpredictable nature of pedestrian-heavy historic districts. This requires a shift from deterministic coding to adaptive AI systems that prioritize human-centric interactions.</w:t>
      </w:r>
    </w:p>
    <w:bookmarkEnd w:id="24"/>
    <w:bookmarkStart w:id="25" w:name="vi.-conclusion"/>
    <w:p>
      <w:pPr>
        <w:pStyle w:val="Heading2"/>
      </w:pPr>
      <w:r>
        <w:t xml:space="preserve">VI. Conclusion</w:t>
      </w:r>
    </w:p>
    <w:p>
      <w:pPr>
        <w:pStyle w:val="FirstParagraph"/>
      </w:pPr>
      <w:r>
        <w:t xml:space="preserve">In summary, the role of the Automotive Engineer in Japan Kyoto is distinctively complex and culturally enriched. It is not sufficient to view this role solely through technical specifications. The successful Automotive Engineer in this region must be a steward of tradition and a pioneer of technology.</w:t>
      </w:r>
    </w:p>
    <w:p>
      <w:pPr>
        <w:pStyle w:val="BodyText"/>
      </w:pPr>
      <w:r>
        <w:t xml:space="preserve">This book report asserts that for any organization operating in Japan Kyoto, the engineering workforce must be trained not only in automotive mechanics but also in cultural sensitivity and environmental stewardship. The integration of high-speed electric mobility with the slow-paced reverence of Japan Kyoto is a delicate balancing act. It is this balance that defines the modern Automotive Engineer in this historic Japanese city.</w:t>
      </w:r>
    </w:p>
    <w:p>
      <w:pPr>
        <w:pStyle w:val="BodyText"/>
      </w:pPr>
      <w:r>
        <w:t xml:space="preserve">Future recommendations include establishing dedicated research institutes within Kyoto University focused on "Heritage Mobility," fostering direct partnerships between engineering firms and traditional craft guilds, and creating regulatory frameworks that allow for experimental autonomous vehicles in designated historic zones. By embracing these strategies, Japan Kyoto can become a global benchmark for how automotive engineering can coexist with deep historical preservation.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Automotive Engineer in Japan Kyoto</dc:title>
  <dc:creator/>
  <dc:language>en</dc:language>
  <cp:keywords/>
  <dcterms:created xsi:type="dcterms:W3CDTF">2026-07-29T02:05:50Z</dcterms:created>
  <dcterms:modified xsi:type="dcterms:W3CDTF">2026-07-29T02:05:50Z</dcterms:modified>
</cp:coreProperties>
</file>

<file path=docProps/custom.xml><?xml version="1.0" encoding="utf-8"?>
<Properties xmlns="http://schemas.openxmlformats.org/officeDocument/2006/custom-properties" xmlns:vt="http://schemas.openxmlformats.org/officeDocument/2006/docPropsVTypes"/>
</file>