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Qatar</w:t>
      </w:r>
      <w:r>
        <w:t xml:space="preserve"> </w:t>
      </w:r>
      <w:r>
        <w:t xml:space="preserve">Doha</w:t>
      </w:r>
    </w:p>
    <w:bookmarkStart w:id="27" w:name="Xa8399846af2d7dabf0d8f7396d68c4387751cae"/>
    <w:p>
      <w:pPr>
        <w:pStyle w:val="Heading1"/>
      </w:pPr>
      <w:r>
        <w:t xml:space="preserve">Book Report: The Automotive Engineer in the Context of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Review Committee</w:t>
      </w:r>
      <w:r>
        <w:br/>
      </w:r>
    </w:p>
    <w:p>
      <w:pPr>
        <w:pStyle w:val="BodyText"/>
      </w:pPr>
      <w:r>
        <w:t xml:space="preserve">From:</w:t>
      </w:r>
    </w:p>
    <w:p>
      <w:pPr>
        <w:pStyle w:val="BodyText"/>
      </w:pPr>
      <w:r>
        <w:t xml:space="preserve">: Student Researcher</w:t>
      </w:r>
      <w:r>
        <w:br/>
      </w:r>
    </w:p>
    <w:bookmarkStart w:id="20" w:name="introduction"/>
    <w:p>
      <w:pPr>
        <w:pStyle w:val="Heading2"/>
      </w:pPr>
      <w:r>
        <w:t xml:space="preserve">1. Introduction</w:t>
      </w:r>
    </w:p>
    <w:p>
      <w:pPr>
        <w:pStyle w:val="FirstParagraph"/>
      </w:pPr>
      <w:r>
        <w:t xml:space="preserve">The evolution of the automotive industry has reached a pivotal juncture where traditional mechanical engineering principles are merging seamlessly with advanced digital technologies, electrification, and sustainable design philosophies. This report analyzes the comprehensive role of the modern</w:t>
      </w:r>
      <w:r>
        <w:t xml:space="preserve"> </w:t>
      </w:r>
      <w:r>
        <w:rPr>
          <w:bCs/>
          <w:b/>
        </w:rPr>
        <w:t xml:space="preserve">Automotive Engineer</w:t>
      </w:r>
      <w:r>
        <w:t xml:space="preserve">, examining their responsibilities from vehicle dynamics to sustainable mobility solutions. Furthermore, this analysis specifically contextualizes these professional requirements within the unique environmental, economic, and infrastructural landscape of</w:t>
      </w:r>
      <w:r>
        <w:t xml:space="preserve"> </w:t>
      </w:r>
      <w:r>
        <w:t xml:space="preserve">Qatar Doha</w:t>
      </w:r>
      <w:r>
        <w:t xml:space="preserve">. As Qatar continues to diversify its economy beyond hydrocarbons and positions itself as a global hub for technology and innovation post-2022 World Cup infrastructure developments, understanding how automotive engineering intersects with local urban planning is crucial. This report argues that the contemporary</w:t>
      </w:r>
      <w:r>
        <w:t xml:space="preserve"> </w:t>
      </w:r>
      <w:r>
        <w:rPr>
          <w:bCs/>
          <w:b/>
        </w:rPr>
        <w:t xml:space="preserve">Automotive Engineer</w:t>
      </w:r>
      <w:r>
        <w:t xml:space="preserve"> </w:t>
      </w:r>
      <w:r>
        <w:t xml:space="preserve">must not only master vehicle mechanics but also possess a deep understanding of regional climatic challenges and smart city integration, particularly as exemplified by the rapid modernization seen in</w:t>
      </w:r>
      <w:r>
        <w:t xml:space="preserve"> </w:t>
      </w:r>
      <w:r>
        <w:t xml:space="preserve">Qatar Doha</w:t>
      </w:r>
      <w:r>
        <w:t xml:space="preserve">.</w:t>
      </w:r>
    </w:p>
    <w:bookmarkEnd w:id="20"/>
    <w:bookmarkStart w:id="21" w:name="X5f94dff940ba3e77ebde49052486e657d9e46a3"/>
    <w:p>
      <w:pPr>
        <w:pStyle w:val="Heading2"/>
      </w:pPr>
      <w:r>
        <w:t xml:space="preserve">2. The Core Responsibilities of the Automotive Engineer</w:t>
      </w:r>
    </w:p>
    <w:p>
      <w:pPr>
        <w:pStyle w:val="FirstParagraph"/>
      </w:pPr>
      <w:r>
        <w:t xml:space="preserve">To understand the professional scope, one must first define the fundamental duties of an</w:t>
      </w:r>
      <w:r>
        <w:t xml:space="preserve"> </w:t>
      </w:r>
      <w:r>
        <w:rPr>
          <w:bCs/>
          <w:b/>
        </w:rPr>
        <w:t xml:space="preserve">Automotive Engineer</w:t>
      </w:r>
      <w:r>
        <w:t xml:space="preserve">. Traditionally, this role focused on chassis design, engine performance, and safety mechanisms. However, in the 21st century, the definition has expanded significantly. The modern</w:t>
      </w:r>
      <w:r>
        <w:t xml:space="preserve"> </w:t>
      </w:r>
      <w:r>
        <w:rPr>
          <w:bCs/>
          <w:b/>
        </w:rPr>
        <w:t xml:space="preserve">Automotive Engineer</w:t>
      </w:r>
      <w:r>
        <w:t xml:space="preserve"> </w:t>
      </w:r>
      <w:r>
        <w:t xml:space="preserve">is tasked with integrating complex systems such as hybrid powertrains, autonomous driving sensors (LiDAR and radar), and infotainment software ecosystems.</w:t>
      </w:r>
      <w:r>
        <w:t xml:space="preserve"> </w:t>
      </w:r>
      <w:r>
        <w:t xml:space="preserve">A critical aspect of this role is thermal management. Vehicles must operate efficiently under extreme conditions, requiring engineers to design cooling systems that prevent overheating in high ambient temperatures while ensuring cabin comfort for occupants. Additionally, the push toward sustainability has made</w:t>
      </w:r>
      <w:r>
        <w:t xml:space="preserve"> </w:t>
      </w:r>
      <w:r>
        <w:rPr>
          <w:bCs/>
          <w:b/>
        </w:rPr>
        <w:t xml:space="preserve">Automotive Engineer</w:t>
      </w:r>
      <w:r>
        <w:t xml:space="preserve">s responsible for reducing carbon footprints through lightweight materials and aerodynamic optimizations. These technical competencies form the baseline requirement for any engineer entering the field, regardless of their geographical location.</w:t>
      </w:r>
    </w:p>
    <w:bookmarkEnd w:id="21"/>
    <w:bookmarkStart w:id="22" w:name="environmental-challenges-in-qatar-doha"/>
    <w:p>
      <w:pPr>
        <w:pStyle w:val="Heading2"/>
      </w:pPr>
      <w:r>
        <w:t xml:space="preserve">3. Environmental Challenges in Qatar Doha</w:t>
      </w:r>
    </w:p>
    <w:p>
      <w:pPr>
        <w:pStyle w:val="FirstParagraph"/>
      </w:pPr>
      <w:r>
        <w:t xml:space="preserve">While technical skills are universal, their application is highly localized. This is particularly true for</w:t>
      </w:r>
      <w:r>
        <w:t xml:space="preserve"> </w:t>
      </w:r>
      <w:r>
        <w:t xml:space="preserve">Qatar Doha</w:t>
      </w:r>
      <w:r>
        <w:t xml:space="preserve">, a metropolis characterized by a hot desert climate with scorching summers where temperatures frequently exceed 45°C (113°F). For an</w:t>
      </w:r>
      <w:r>
        <w:t xml:space="preserve"> </w:t>
      </w:r>
      <w:r>
        <w:rPr>
          <w:bCs/>
          <w:b/>
        </w:rPr>
        <w:t xml:space="preserve">Automotive Engineer</w:t>
      </w:r>
      <w:r>
        <w:t xml:space="preserve">, this presents a unique set of engineering challenges that do not exist in temperate European or North American markets.</w:t>
      </w:r>
      <w:r>
        <w:t xml:space="preserve"> </w:t>
      </w:r>
      <w:r>
        <w:t xml:space="preserve">In</w:t>
      </w:r>
      <w:r>
        <w:t xml:space="preserve"> </w:t>
      </w:r>
      <w:r>
        <w:t xml:space="preserve">Qatar Doha</w:t>
      </w:r>
      <w:r>
        <w:t xml:space="preserve">, vehicle batteries, particularly in Electric Vehicles (EVs), are susceptible to rapid degradation due to heat stress. Therefore, an</w:t>
      </w:r>
      <w:r>
        <w:t xml:space="preserve"> </w:t>
      </w:r>
      <w:r>
        <w:rPr>
          <w:bCs/>
          <w:b/>
        </w:rPr>
        <w:t xml:space="preserve">Automotive Engineer</w:t>
      </w:r>
      <w:r>
        <w:t xml:space="preserve"> </w:t>
      </w:r>
      <w:r>
        <w:t xml:space="preserve">working in this region must prioritize robust battery thermal management systems (BTMS). Standard cooling loops may be insufficient; instead, engineers must design advanced liquid cooling or phase-change material integrations to maintain optimal battery temperatures during long drives across the open highways of</w:t>
      </w:r>
      <w:r>
        <w:t xml:space="preserve"> </w:t>
      </w:r>
      <w:r>
        <w:t xml:space="preserve">Qatar Doha</w:t>
      </w:r>
      <w:r>
        <w:t xml:space="preserve">. Furthermore, air conditioning efficiency is not just a comfort feature but a safety requirement. The</w:t>
      </w:r>
      <w:r>
        <w:t xml:space="preserve"> </w:t>
      </w:r>
      <w:r>
        <w:rPr>
          <w:bCs/>
          <w:b/>
        </w:rPr>
        <w:t xml:space="preserve">Automotive Engineer</w:t>
      </w:r>
      <w:r>
        <w:t xml:space="preserve"> </w:t>
      </w:r>
      <w:r>
        <w:t xml:space="preserve">must ensure that HVAC systems can cool the cabin rapidly from extreme external temperatures without placing excessive load on the vehicle’s powertrain, which is vital for maintaining range in EVs and fuel efficiency in Internal Combustion Engine (ICE) vehicles.</w:t>
      </w:r>
    </w:p>
    <w:bookmarkEnd w:id="22"/>
    <w:bookmarkStart w:id="23" w:name="X8cbe58d802b4b7a359ce368f10344d461736997"/>
    <w:p>
      <w:pPr>
        <w:pStyle w:val="Heading2"/>
      </w:pPr>
      <w:r>
        <w:t xml:space="preserve">4. Integration with Smart City Infrastructure</w:t>
      </w:r>
    </w:p>
    <w:p>
      <w:pPr>
        <w:pStyle w:val="FirstParagraph"/>
      </w:pPr>
      <w:r>
        <w:t xml:space="preserve">The narrative of the</w:t>
      </w:r>
      <w:r>
        <w:t xml:space="preserve"> </w:t>
      </w:r>
      <w:r>
        <w:rPr>
          <w:bCs/>
          <w:b/>
        </w:rPr>
        <w:t xml:space="preserve">Automotive Engineer</w:t>
      </w:r>
      <w:r>
        <w:t xml:space="preserve"> </w:t>
      </w:r>
      <w:r>
        <w:t xml:space="preserve">cannot be separated from the infrastructure in which these vehicles operate.</w:t>
      </w:r>
      <w:r>
        <w:t xml:space="preserve"> </w:t>
      </w:r>
      <w:r>
        <w:t xml:space="preserve">Qatar Doha</w:t>
      </w:r>
      <w:r>
        <w:t xml:space="preserve"> </w:t>
      </w:r>
      <w:r>
        <w:t xml:space="preserve">has emerged as a model for smart urban planning, leveraging technology to manage traffic flow and reduce congestion. The Lusail Smart City project and the extensive metro system in</w:t>
      </w:r>
      <w:r>
        <w:t xml:space="preserve"> </w:t>
      </w:r>
      <w:r>
        <w:t xml:space="preserve">Qatar Doha</w:t>
      </w:r>
      <w:r>
        <w:t xml:space="preserve"> </w:t>
      </w:r>
      <w:r>
        <w:t xml:space="preserve">reflect a commitment to data-driven mobility solutions.</w:t>
      </w:r>
      <w:r>
        <w:t xml:space="preserve"> </w:t>
      </w:r>
      <w:r>
        <w:t xml:space="preserve">For the</w:t>
      </w:r>
      <w:r>
        <w:t xml:space="preserve"> </w:t>
      </w:r>
      <w:r>
        <w:rPr>
          <w:bCs/>
          <w:b/>
        </w:rPr>
        <w:t xml:space="preserve">Automotive Engineer</w:t>
      </w:r>
      <w:r>
        <w:t xml:space="preserve">, this shift means that vehicles are no longer isolated entities but nodes within a larger Intelligent Transportation System (ITS). Engineers must develop Vehicle-to-Infrastructure (V2I) communication protocols that allow cars to interact with traffic lights, road sensors, and central control systems in</w:t>
      </w:r>
      <w:r>
        <w:t xml:space="preserve"> </w:t>
      </w:r>
      <w:r>
        <w:t xml:space="preserve">Qatar Doha</w:t>
      </w:r>
      <w:r>
        <w:t xml:space="preserve">. This requires a multidisciplinary skill set involving computer science and telecommunications alongside traditional mechanical engineering. The</w:t>
      </w:r>
      <w:r>
        <w:t xml:space="preserve"> </w:t>
      </w:r>
      <w:r>
        <w:rPr>
          <w:bCs/>
          <w:b/>
        </w:rPr>
        <w:t xml:space="preserve">Automotive Engineer</w:t>
      </w:r>
      <w:r>
        <w:t xml:space="preserve"> </w:t>
      </w:r>
      <w:r>
        <w:t xml:space="preserve">must ensure that software updates over the air (OTA) are secure and efficient, allowing vehicles in</w:t>
      </w:r>
      <w:r>
        <w:t xml:space="preserve"> </w:t>
      </w:r>
      <w:r>
        <w:t xml:space="preserve">Qatar Doha</w:t>
      </w:r>
      <w:r>
        <w:t xml:space="preserve"> </w:t>
      </w:r>
      <w:r>
        <w:t xml:space="preserve">to adapt to changing traffic patterns or road conditions in real-time.</w:t>
      </w:r>
    </w:p>
    <w:bookmarkEnd w:id="23"/>
    <w:bookmarkStart w:id="24" w:name="sustainability-and-national-vision-2030"/>
    <w:p>
      <w:pPr>
        <w:pStyle w:val="Heading2"/>
      </w:pPr>
      <w:r>
        <w:t xml:space="preserve">5. Sustainability and National Vision 2030</w:t>
      </w:r>
    </w:p>
    <w:p>
      <w:pPr>
        <w:pStyle w:val="FirstParagraph"/>
      </w:pPr>
      <w:r>
        <w:t xml:space="preserve">Qatar’s National Vision 2030 outlines a strategic plan to develop human, social, and economic resources while protecting the environment. This national framework directly impacts the automotive sector in</w:t>
      </w:r>
      <w:r>
        <w:t xml:space="preserve"> </w:t>
      </w:r>
      <w:r>
        <w:t xml:space="preserve">Qatar Doha</w:t>
      </w:r>
      <w:r>
        <w:t xml:space="preserve">. The government’s push for sustainability creates a demand for</w:t>
      </w:r>
      <w:r>
        <w:t xml:space="preserve"> </w:t>
      </w:r>
      <w:r>
        <w:rPr>
          <w:bCs/>
          <w:b/>
        </w:rPr>
        <w:t xml:space="preserve">Automotive Engineer</w:t>
      </w:r>
      <w:r>
        <w:t xml:space="preserve">s who specialize in green technologies. This includes designing vehicles that can operate efficiently on alternative fuels and developing recycling protocols for end-of-life vehicles.</w:t>
      </w:r>
      <w:r>
        <w:t xml:space="preserve"> </w:t>
      </w:r>
      <w:r>
        <w:t xml:space="preserve">In the context of</w:t>
      </w:r>
      <w:r>
        <w:t xml:space="preserve"> </w:t>
      </w:r>
      <w:r>
        <w:t xml:space="preserve">Qatar Doha</w:t>
      </w:r>
      <w:r>
        <w:t xml:space="preserve">, there is a growing emphasis on renewable energy integration. Solar-powered charging stations are becoming more common along the highways connecting</w:t>
      </w:r>
      <w:r>
        <w:t xml:space="preserve"> </w:t>
      </w:r>
      <w:r>
        <w:t xml:space="preserve">Qatar Doha</w:t>
      </w:r>
      <w:r>
        <w:t xml:space="preserve"> </w:t>
      </w:r>
      <w:r>
        <w:t xml:space="preserve">to other parts of the peninsula. The</w:t>
      </w:r>
      <w:r>
        <w:t xml:space="preserve"> </w:t>
      </w:r>
      <w:r>
        <w:rPr>
          <w:bCs/>
          <w:b/>
        </w:rPr>
        <w:t xml:space="preserve">Automotive Engineer</w:t>
      </w:r>
      <w:r>
        <w:t xml:space="preserve"> </w:t>
      </w:r>
      <w:r>
        <w:t xml:space="preserve">plays a crucial role in designing battery technologies that can leverage this infrastructure, optimizing charging speeds and grid compatibility. Moreover, as public transport expands in</w:t>
      </w:r>
      <w:r>
        <w:t xml:space="preserve"> </w:t>
      </w:r>
      <w:r>
        <w:t xml:space="preserve">Qatar Doha</w:t>
      </w:r>
      <w:r>
        <w:t xml:space="preserve">, engineers are also working on lightweighting techniques for buses and shuttles to maximize passenger capacity while minimizing energy consumption.</w:t>
      </w:r>
    </w:p>
    <w:bookmarkEnd w:id="24"/>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Automotive Engineer</w:t>
      </w:r>
      <w:r>
        <w:t xml:space="preserve"> </w:t>
      </w:r>
      <w:r>
        <w:t xml:space="preserve">is evolving from a purely mechanical discipline to a complex integration of electronics, software, and environmental science. This report has highlighted that while core engineering principles remain constant, their application is deeply influenced by regional contexts. Specifically in</w:t>
      </w:r>
      <w:r>
        <w:t xml:space="preserve"> </w:t>
      </w:r>
      <w:r>
        <w:t xml:space="preserve">Qatar Doha</w:t>
      </w:r>
      <w:r>
        <w:t xml:space="preserve">, the extreme climate and advanced smart city infrastructure demand specialized knowledge from</w:t>
      </w:r>
      <w:r>
        <w:t xml:space="preserve"> </w:t>
      </w:r>
      <w:r>
        <w:rPr>
          <w:bCs/>
          <w:b/>
        </w:rPr>
        <w:t xml:space="preserve">Automotive Engineer</w:t>
      </w:r>
      <w:r>
        <w:t xml:space="preserve">s. They must be adept at solving thermal management issues for batteries and engines in high heat, while simultaneously developing software solutions for intelligent transportation networks.</w:t>
      </w:r>
      <w:r>
        <w:t xml:space="preserve"> </w:t>
      </w:r>
      <w:r>
        <w:t xml:space="preserve">As</w:t>
      </w:r>
      <w:r>
        <w:t xml:space="preserve"> </w:t>
      </w:r>
      <w:r>
        <w:t xml:space="preserve">Qatar Doha</w:t>
      </w:r>
      <w:r>
        <w:t xml:space="preserve"> </w:t>
      </w:r>
      <w:r>
        <w:t xml:space="preserve">continues to grow as a technological hub, the demand for highly skilled</w:t>
      </w:r>
      <w:r>
        <w:t xml:space="preserve"> </w:t>
      </w:r>
      <w:r>
        <w:rPr>
          <w:bCs/>
          <w:b/>
        </w:rPr>
        <w:t xml:space="preserve">Automotive Engineer</w:t>
      </w:r>
      <w:r>
        <w:t xml:space="preserve">s who understand these local nuances will only increase. Future educational and professional development programs should therefore emphasize not just global automotive standards but also regional adaptations relevant to environments like</w:t>
      </w:r>
      <w:r>
        <w:t xml:space="preserve"> </w:t>
      </w:r>
      <w:r>
        <w:t xml:space="preserve">Qatar Doha</w:t>
      </w:r>
      <w:r>
        <w:t xml:space="preserve">. By bridging the gap between global engineering excellence and local environmental realities, we can ensure that the automotive sector in</w:t>
      </w:r>
      <w:r>
        <w:t xml:space="preserve"> </w:t>
      </w:r>
      <w:r>
        <w:t xml:space="preserve">Qatar Doha</w:t>
      </w:r>
      <w:r>
        <w:t xml:space="preserve"> </w:t>
      </w:r>
      <w:r>
        <w:t xml:space="preserve">remains safe, efficient, and sustainable for future generations.</w:t>
      </w:r>
    </w:p>
    <w:bookmarkStart w:id="25" w:name="references"/>
    <w:p>
      <w:pPr>
        <w:pStyle w:val="Heading3"/>
      </w:pPr>
      <w:r>
        <w:rPr>
          <w:bCs/>
          <w:b/>
        </w:rPr>
        <w:t xml:space="preserve">References:</w:t>
      </w:r>
    </w:p>
    <w:p>
      <w:pPr>
        <w:numPr>
          <w:ilvl w:val="0"/>
          <w:numId w:val="1001"/>
        </w:numPr>
        <w:pStyle w:val="Compact"/>
      </w:pPr>
      <w:r>
        <w:t xml:space="preserve">National Vision 2030 of Qatar.</w:t>
      </w:r>
    </w:p>
    <w:p>
      <w:pPr>
        <w:numPr>
          <w:ilvl w:val="0"/>
          <w:numId w:val="1001"/>
        </w:numPr>
        <w:pStyle w:val="Compact"/>
      </w:pPr>
      <w:r>
        <w:t xml:space="preserve">Lusail Smart City Development Reports.</w:t>
      </w:r>
    </w:p>
    <w:p>
      <w:pPr>
        <w:numPr>
          <w:ilvl w:val="0"/>
          <w:numId w:val="1001"/>
        </w:numPr>
        <w:pStyle w:val="Compact"/>
      </w:pPr>
      <w:r>
        <w:t xml:space="preserve">SAE International Journal of Passenger Cars - Electronic and Electrical Systems.</w:t>
      </w:r>
    </w:p>
    <w:p>
      <w:pPr>
        <w:numPr>
          <w:ilvl w:val="0"/>
          <w:numId w:val="1001"/>
        </w:numPr>
        <w:pStyle w:val="Compact"/>
      </w:pPr>
      <w:r>
        <w:t xml:space="preserve">Ambient Climate Data Analysis for GCC Region Vehicles, Gulf Automotive Engineering Review.</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the Modern Era with a Focus on Qatar Doha</dc:title>
  <dc:creator/>
  <dc:language>en</dc:language>
  <cp:keywords/>
  <dcterms:created xsi:type="dcterms:W3CDTF">2026-07-29T04:31:59Z</dcterms:created>
  <dcterms:modified xsi:type="dcterms:W3CDTF">2026-07-29T04:31:59Z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