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Banker</w:t>
      </w:r>
      <w:r>
        <w:t xml:space="preserve"> </w:t>
      </w:r>
      <w:r>
        <w:t xml:space="preserve">to</w:t>
      </w:r>
      <w:r>
        <w:t xml:space="preserve"> </w:t>
      </w:r>
      <w:r>
        <w:t xml:space="preserve">Afghanistan</w:t>
      </w:r>
      <w:r>
        <w:t xml:space="preserve"> </w:t>
      </w:r>
      <w:r>
        <w:t xml:space="preserve">Kabul</w:t>
      </w:r>
    </w:p>
    <w:bookmarkStart w:id="26" w:name="Xa93a320b192122391f316e2b72ad317bbfe5bdb"/>
    <w:p>
      <w:pPr>
        <w:pStyle w:val="Heading1"/>
      </w:pPr>
      <w:r>
        <w:t xml:space="preserve">A Book Report on the Role of the Banker in Afghanistan Kabul</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Economic Development Review Committee</w:t>
      </w:r>
      <w:r>
        <w:br/>
      </w:r>
    </w:p>
    <w:bookmarkStart w:id="20" w:name="i.-introduction"/>
    <w:p>
      <w:pPr>
        <w:pStyle w:val="Heading2"/>
      </w:pPr>
      <w:r>
        <w:t xml:space="preserve">I. Introduction</w:t>
      </w:r>
    </w:p>
    <w:p>
      <w:pPr>
        <w:pStyle w:val="FirstParagraph"/>
      </w:pPr>
      <w:r>
        <w:t xml:space="preserve">The economic landscape of Afghanistan has undergone seismic shifts over the past two decades, transforming from a war-torn state reliant on foreign aid to a complex economy seeking stability through institutional frameworks. Central to this transformation is the institution of banking and the individuals who manage it: the</w:t>
      </w:r>
      <w:r>
        <w:t xml:space="preserve"> </w:t>
      </w:r>
      <w:r>
        <w:rPr>
          <w:bCs/>
          <w:b/>
        </w:rPr>
        <w:t xml:space="preserve">Banker</w:t>
      </w:r>
      <w:r>
        <w:t xml:space="preserve">. This report analyzes the critical role that professional banking services play in rebuilding Afghanistan, with a specific geographical and economic focus on its capital city,</w:t>
      </w:r>
      <w:r>
        <w:t xml:space="preserve"> </w:t>
      </w:r>
      <w:r>
        <w:rPr>
          <w:bCs/>
          <w:b/>
        </w:rPr>
        <w:t xml:space="preserve">Afghanistan Kabul</w:t>
      </w:r>
      <w:r>
        <w:t xml:space="preserve">.</w:t>
      </w:r>
      <w:r>
        <w:t xml:space="preserve"> </w:t>
      </w:r>
      <w:r>
        <w:t xml:space="preserve">The purpose of this book report is to synthesize existing literature and contemporary case studies regarding financial inclusion, monetary policy implementation, and the socio-economic impact of banking sectors in post-conflict zones. By examining the interplay between international financial standards and local realities in</w:t>
      </w:r>
      <w:r>
        <w:t xml:space="preserve"> </w:t>
      </w:r>
      <w:r>
        <w:rPr>
          <w:bCs/>
          <w:b/>
        </w:rPr>
        <w:t xml:space="preserve">Afghanistan Kabul</w:t>
      </w:r>
      <w:r>
        <w:t xml:space="preserve">, we can better understand how a modern</w:t>
      </w:r>
      <w:r>
        <w:t xml:space="preserve"> </w:t>
      </w:r>
      <w:r>
        <w:rPr>
          <w:bCs/>
          <w:b/>
        </w:rPr>
        <w:t xml:space="preserve">Banker</w:t>
      </w:r>
      <w:r>
        <w:t xml:space="preserve"> </w:t>
      </w:r>
      <w:r>
        <w:t xml:space="preserve">serves not merely as a custodian of funds, but as an architect of national stability. The capital city acts as the primary economic engine of the nation, making its banking sector the focal point for any successful economic recovery strategy.</w:t>
      </w:r>
    </w:p>
    <w:bookmarkEnd w:id="20"/>
    <w:bookmarkStart w:id="21" w:name="X8edf4148998b28c144223324cb747fd0032cb17"/>
    <w:p>
      <w:pPr>
        <w:pStyle w:val="Heading2"/>
      </w:pPr>
      <w:r>
        <w:t xml:space="preserve">II. The Context: Banking in Afghanistan Kabul</w:t>
      </w:r>
    </w:p>
    <w:p>
      <w:pPr>
        <w:pStyle w:val="FirstParagraph"/>
      </w:pPr>
      <w:r>
        <w:t xml:space="preserve">Before delving into the specific duties and implications of modern banking practices, it is essential to contextualize the environment in</w:t>
      </w:r>
      <w:r>
        <w:t xml:space="preserve"> </w:t>
      </w:r>
      <w:r>
        <w:rPr>
          <w:bCs/>
          <w:b/>
        </w:rPr>
        <w:t xml:space="preserve">Afghanistan Kabul</w:t>
      </w:r>
      <w:r>
        <w:t xml:space="preserve">. Historically, the region lacked a formalized financial infrastructure. However, post-2001 reconstruction efforts introduced a new Central Bank of Afghanistan (CBA) and a network of commercial banks concentrated primarily in</w:t>
      </w:r>
      <w:r>
        <w:t xml:space="preserve"> </w:t>
      </w:r>
      <w:r>
        <w:rPr>
          <w:bCs/>
          <w:b/>
        </w:rPr>
        <w:t xml:space="preserve">Afghanistan Kabul</w:t>
      </w:r>
      <w:r>
        <w:t xml:space="preserve">.</w:t>
      </w:r>
      <w:r>
        <w:t xml:space="preserve"> </w:t>
      </w:r>
      <w:r>
        <w:t xml:space="preserve">Literature suggests that the geography of finance in Afghanistan is heavily centralized. While rural provinces struggle with access to capital,</w:t>
      </w:r>
      <w:r>
        <w:t xml:space="preserve"> </w:t>
      </w:r>
      <w:r>
        <w:rPr>
          <w:bCs/>
          <w:b/>
        </w:rPr>
        <w:t xml:space="preserve">Afghanistan Kabul</w:t>
      </w:r>
      <w:r>
        <w:t xml:space="preserve"> </w:t>
      </w:r>
      <w:r>
        <w:t xml:space="preserve">hosts the headquarters of most major financial institutions. This concentration creates a unique dynamic where the city becomes both an oasis of economic activity and a bottleneck for national liquidity. The role of the</w:t>
      </w:r>
      <w:r>
        <w:t xml:space="preserve"> </w:t>
      </w:r>
      <w:r>
        <w:rPr>
          <w:bCs/>
          <w:b/>
        </w:rPr>
        <w:t xml:space="preserve">Banker</w:t>
      </w:r>
      <w:r>
        <w:t xml:space="preserve"> </w:t>
      </w:r>
      <w:r>
        <w:t xml:space="preserve">in this context is complicated by political volatility, security concerns, and international sanctions. Consequently, banking in</w:t>
      </w:r>
      <w:r>
        <w:t xml:space="preserve"> </w:t>
      </w:r>
      <w:r>
        <w:rPr>
          <w:bCs/>
          <w:b/>
        </w:rPr>
        <w:t xml:space="preserve">Afghanistan Kabul</w:t>
      </w:r>
      <w:r>
        <w:t xml:space="preserve"> </w:t>
      </w:r>
      <w:r>
        <w:t xml:space="preserve">is not just a commercial endeavor but a diplomatic and humanitarian necessity.</w:t>
      </w:r>
    </w:p>
    <w:bookmarkEnd w:id="21"/>
    <w:bookmarkStart w:id="22" w:name="Xcfb7fc8538dc805e69a0629f011866e41083c31"/>
    <w:p>
      <w:pPr>
        <w:pStyle w:val="Heading2"/>
      </w:pPr>
      <w:r>
        <w:t xml:space="preserve">III. The Role of the Banker as an Agent of Development</w:t>
      </w:r>
    </w:p>
    <w:p>
      <w:pPr>
        <w:pStyle w:val="FirstParagraph"/>
      </w:pPr>
      <w:r>
        <w:t xml:space="preserve">In the traditional sense, a</w:t>
      </w:r>
      <w:r>
        <w:t xml:space="preserve"> </w:t>
      </w:r>
      <w:r>
        <w:rPr>
          <w:bCs/>
          <w:b/>
        </w:rPr>
        <w:t xml:space="preserve">Banker</w:t>
      </w:r>
      <w:r>
        <w:t xml:space="preserve"> </w:t>
      </w:r>
      <w:r>
        <w:t xml:space="preserve">manages deposits and loans. However, in the context of this report’s analysis regarding</w:t>
      </w:r>
      <w:r>
        <w:t xml:space="preserve"> </w:t>
      </w:r>
      <w:r>
        <w:rPr>
          <w:bCs/>
          <w:b/>
        </w:rPr>
        <w:t xml:space="preserve">Afghanistan Kabul</w:t>
      </w:r>
      <w:r>
        <w:t xml:space="preserve">, the definition expands significantly. Contemporary literature highlights three primary pillars where banking intersects with development:</w:t>
      </w:r>
    </w:p>
    <w:p>
      <w:pPr>
        <w:pStyle w:val="BodyText"/>
      </w:pPr>
      <w:r>
        <w:t xml:space="preserve">1. Financial Inclusion:</w:t>
      </w:r>
      <w:r>
        <w:t xml:space="preserve"> </w:t>
      </w:r>
      <w:r>
        <w:t xml:space="preserve">A significant portion of the population in Afghanistan remains unbanked. Effective bankers in</w:t>
      </w:r>
      <w:r>
        <w:t xml:space="preserve"> </w:t>
      </w:r>
      <w:r>
        <w:rPr>
          <w:bCs/>
          <w:b/>
        </w:rPr>
        <w:t xml:space="preserve">Afghanistan Kabul</w:t>
      </w:r>
      <w:r>
        <w:t xml:space="preserve"> </w:t>
      </w:r>
      <w:r>
        <w:t xml:space="preserve">are tasked with expanding services beyond the elite urban class to include small business owners, women entrepreneurs, and marginalized communities. Reports indicate that micro-lending initiatives led by local banks have shown promise in stimulating grassroots economic growth. The</w:t>
      </w:r>
      <w:r>
        <w:t xml:space="preserve"> </w:t>
      </w:r>
      <w:r>
        <w:rPr>
          <w:bCs/>
          <w:b/>
        </w:rPr>
        <w:t xml:space="preserve">Banker</w:t>
      </w:r>
      <w:r>
        <w:t xml:space="preserve"> </w:t>
      </w:r>
      <w:r>
        <w:t xml:space="preserve">acts as a bridge between formal financial systems and informal cash-based economies prevalent in many Afghan households.</w:t>
      </w:r>
    </w:p>
    <w:p>
      <w:pPr>
        <w:pStyle w:val="BodyText"/>
      </w:pPr>
      <w:r>
        <w:t xml:space="preserve">2. Trust and Stability:</w:t>
      </w:r>
      <w:r>
        <w:t xml:space="preserve"> </w:t>
      </w:r>
      <w:r>
        <w:t xml:space="preserve">In the wake of regime changes and currency fluctuations, trust is the most valuable commodity in banking. A competent</w:t>
      </w:r>
      <w:r>
        <w:t xml:space="preserve"> </w:t>
      </w:r>
      <w:r>
        <w:rPr>
          <w:bCs/>
          <w:b/>
        </w:rPr>
        <w:t xml:space="preserve">Banker</w:t>
      </w:r>
      <w:r>
        <w:t xml:space="preserve"> </w:t>
      </w:r>
      <w:r>
        <w:t xml:space="preserve">must navigate international compliance requirements while maintaining public confidence. In</w:t>
      </w:r>
      <w:r>
        <w:t xml:space="preserve"> </w:t>
      </w:r>
      <w:r>
        <w:rPr>
          <w:bCs/>
          <w:b/>
        </w:rPr>
        <w:t xml:space="preserve">Afghanistan Kabul</w:t>
      </w:r>
      <w:r>
        <w:t xml:space="preserve">, where hyperinflation has threatened purchasing power, banks serve as a stabilizing force by providing secure savings accounts and facilitating remittances from the diaspora. The psychological aspect of banking—restoring faith in the national currency—is crucial for social cohesion.</w:t>
      </w:r>
    </w:p>
    <w:p>
      <w:pPr>
        <w:pStyle w:val="BodyText"/>
      </w:pPr>
      <w:r>
        <w:t xml:space="preserve">3. Facilitation of Trade:</w:t>
      </w:r>
      <w:r>
        <w:t xml:space="preserve"> </w:t>
      </w:r>
      <w:r>
        <w:rPr>
          <w:bCs/>
          <w:b/>
        </w:rPr>
        <w:t xml:space="preserve">Afghanistan Kabul</w:t>
      </w:r>
      <w:r>
        <w:t xml:space="preserve"> </w:t>
      </w:r>
      <w:r>
        <w:t xml:space="preserve">serves as a logistical hub connecting Central Asia to South Asia and the Middle East. Commercial banks facilitate cross-border trade through letters of credit and foreign exchange services. The</w:t>
      </w:r>
      <w:r>
        <w:t xml:space="preserve"> </w:t>
      </w:r>
      <w:r>
        <w:rPr>
          <w:bCs/>
          <w:b/>
        </w:rPr>
        <w:t xml:space="preserve">Banker</w:t>
      </w:r>
      <w:r>
        <w:t xml:space="preserve">, therefore, plays a pivotal role in international trade relations. Without robust banking infrastructure, the movement of goods into and out of</w:t>
      </w:r>
      <w:r>
        <w:t xml:space="preserve"> </w:t>
      </w:r>
      <w:r>
        <w:rPr>
          <w:bCs/>
          <w:b/>
        </w:rPr>
        <w:t xml:space="preserve">Afghanistan Kabul</w:t>
      </w:r>
      <w:r>
        <w:t xml:space="preserve"> </w:t>
      </w:r>
      <w:r>
        <w:t xml:space="preserve">would grind to a halt, stifling import-export activities essential for the country’s survival.</w:t>
      </w:r>
    </w:p>
    <w:bookmarkEnd w:id="22"/>
    <w:bookmarkStart w:id="23" w:name="X5dd9dfc31e06dcfc1bc02192fa10dd8649b5e3c"/>
    <w:p>
      <w:pPr>
        <w:pStyle w:val="Heading2"/>
      </w:pPr>
      <w:r>
        <w:t xml:space="preserve">IV. Challenges and Ethical Considerations</w:t>
      </w:r>
    </w:p>
    <w:p>
      <w:pPr>
        <w:pStyle w:val="FirstParagraph"/>
      </w:pPr>
      <w:r>
        <w:t xml:space="preserve">The narrative of banking in</w:t>
      </w:r>
      <w:r>
        <w:t xml:space="preserve"> </w:t>
      </w:r>
      <w:r>
        <w:rPr>
          <w:bCs/>
          <w:b/>
        </w:rPr>
        <w:t xml:space="preserve">Afghanistan Kabul</w:t>
      </w:r>
      <w:r>
        <w:t xml:space="preserve"> </w:t>
      </w:r>
      <w:r>
        <w:t xml:space="preserve">is not without significant challenges. Sanctions regimes imposed by international bodies have isolated Afghan financial institutions from the global SWIFT system, forcing banks to innovate alternative payment methods. This isolation places immense pressure on the</w:t>
      </w:r>
      <w:r>
        <w:t xml:space="preserve"> </w:t>
      </w:r>
      <w:r>
        <w:rPr>
          <w:bCs/>
          <w:b/>
        </w:rPr>
        <w:t xml:space="preserve">Banker</w:t>
      </w:r>
      <w:r>
        <w:t xml:space="preserve">, who must find legal and ethical ways to keep commerce flowing without violating international law.</w:t>
      </w:r>
      <w:r>
        <w:t xml:space="preserve"> </w:t>
      </w:r>
      <w:r>
        <w:t xml:space="preserve">Furthermore, corruption and money laundering remain persistent risks in emerging markets. A professional</w:t>
      </w:r>
      <w:r>
        <w:t xml:space="preserve"> </w:t>
      </w:r>
      <w:r>
        <w:rPr>
          <w:bCs/>
          <w:b/>
        </w:rPr>
        <w:t xml:space="preserve">Banker</w:t>
      </w:r>
      <w:r>
        <w:t xml:space="preserve"> </w:t>
      </w:r>
      <w:r>
        <w:t xml:space="preserve">in</w:t>
      </w:r>
      <w:r>
        <w:t xml:space="preserve"> </w:t>
      </w:r>
      <w:r>
        <w:rPr>
          <w:bCs/>
          <w:b/>
        </w:rPr>
        <w:t xml:space="preserve">Afghanistan Kabul</w:t>
      </w:r>
      <w:r>
        <w:t xml:space="preserve"> </w:t>
      </w:r>
      <w:r>
        <w:t xml:space="preserve">must adhere to strict Anti-Money Laundering (AML) and Know Your Customer (KYC) protocols to ensure the integrity of the financial system. Literature emphasizes that ethical banking is not merely a regulatory requirement but a moral imperative for sustainable development. When bankers fail to enforce these standards, they risk contributing to criminal economies that undermine state stability.</w:t>
      </w:r>
    </w:p>
    <w:bookmarkEnd w:id="23"/>
    <w:bookmarkStart w:id="24" w:name="v.-the-future-outlook"/>
    <w:p>
      <w:pPr>
        <w:pStyle w:val="Heading2"/>
      </w:pPr>
      <w:r>
        <w:t xml:space="preserve">V. The Future Outlook</w:t>
      </w:r>
    </w:p>
    <w:p>
      <w:pPr>
        <w:pStyle w:val="FirstParagraph"/>
      </w:pPr>
      <w:r>
        <w:t xml:space="preserve">Looking ahead, the trajectory of banking in</w:t>
      </w:r>
      <w:r>
        <w:t xml:space="preserve"> </w:t>
      </w:r>
      <w:r>
        <w:rPr>
          <w:bCs/>
          <w:b/>
        </w:rPr>
        <w:t xml:space="preserve">Afghanistan Kabul</w:t>
      </w:r>
      <w:r>
        <w:t xml:space="preserve"> </w:t>
      </w:r>
      <w:r>
        <w:t xml:space="preserve">depends heavily on political recognition and economic integration. Digital banking offers a promising avenue for bypassing physical infrastructure limitations and sanctions-related hurdles. Fintech solutions, if regulated properly by the central authority, could allow residents in remote areas to access services from their phones, reducing the need for physical branches in congested urban centers like</w:t>
      </w:r>
      <w:r>
        <w:t xml:space="preserve"> </w:t>
      </w:r>
      <w:r>
        <w:rPr>
          <w:bCs/>
          <w:b/>
        </w:rPr>
        <w:t xml:space="preserve">Afghanistan Kabul</w:t>
      </w:r>
      <w:r>
        <w:t xml:space="preserve">.</w:t>
      </w:r>
      <w:r>
        <w:t xml:space="preserve"> </w:t>
      </w:r>
      <w:r>
        <w:t xml:space="preserve">The modern</w:t>
      </w:r>
      <w:r>
        <w:t xml:space="preserve"> </w:t>
      </w:r>
      <w:r>
        <w:rPr>
          <w:bCs/>
          <w:b/>
        </w:rPr>
        <w:t xml:space="preserve">Banker</w:t>
      </w:r>
      <w:r>
        <w:t xml:space="preserve"> </w:t>
      </w:r>
      <w:r>
        <w:t xml:space="preserve">of the future will likely be a technology-savvy professional capable of integrating blockchain technologies and digital currencies into traditional frameworks. This evolution is critical for</w:t>
      </w:r>
      <w:r>
        <w:t xml:space="preserve"> </w:t>
      </w:r>
      <w:r>
        <w:rPr>
          <w:bCs/>
          <w:b/>
        </w:rPr>
        <w:t xml:space="preserve">Afghanistan Kabul</w:t>
      </w:r>
      <w:r>
        <w:t xml:space="preserve">, which aims to position itself as a regional trade center. As education improves and more Afghans enter the financial sector, the quality of banking services is expected to rise, fostering greater transparency and efficiency.</w:t>
      </w:r>
    </w:p>
    <w:bookmarkEnd w:id="24"/>
    <w:bookmarkStart w:id="25" w:name="vi.-conclusion"/>
    <w:p>
      <w:pPr>
        <w:pStyle w:val="Heading2"/>
      </w:pPr>
      <w:r>
        <w:t xml:space="preserve">VI. Conclusion</w:t>
      </w:r>
    </w:p>
    <w:p>
      <w:pPr>
        <w:pStyle w:val="FirstParagraph"/>
      </w:pPr>
      <w:r>
        <w:t xml:space="preserve">In conclusion, this book report underscores that the</w:t>
      </w:r>
      <w:r>
        <w:t xml:space="preserve"> </w:t>
      </w:r>
      <w:r>
        <w:rPr>
          <w:bCs/>
          <w:b/>
        </w:rPr>
        <w:t xml:space="preserve">Banker</w:t>
      </w:r>
      <w:r>
        <w:t xml:space="preserve"> </w:t>
      </w:r>
      <w:r>
        <w:t xml:space="preserve">is far more than a financial intermediary in Afghanistan; they are key stakeholders in the nation’s recovery and future prosperity. The capital city of</w:t>
      </w:r>
      <w:r>
        <w:t xml:space="preserve"> </w:t>
      </w:r>
      <w:r>
        <w:rPr>
          <w:bCs/>
          <w:b/>
        </w:rPr>
        <w:t xml:space="preserve">Afghanistan Kabul</w:t>
      </w:r>
      <w:r>
        <w:t xml:space="preserve"> </w:t>
      </w:r>
      <w:r>
        <w:t xml:space="preserve">stands as the heartbeat of this financial ecosystem. Its banks hold the power to either exacerbate inequality through exclusive practices or alleviate poverty through inclusive policies.</w:t>
      </w:r>
      <w:r>
        <w:t xml:space="preserve"> </w:t>
      </w:r>
      <w:r>
        <w:t xml:space="preserve">For international observers and local policymakers alike, supporting robust banking infrastructure in</w:t>
      </w:r>
      <w:r>
        <w:t xml:space="preserve"> </w:t>
      </w:r>
      <w:r>
        <w:rPr>
          <w:bCs/>
          <w:b/>
        </w:rPr>
        <w:t xml:space="preserve">Afghanistan Kabul</w:t>
      </w:r>
      <w:r>
        <w:t xml:space="preserve"> </w:t>
      </w:r>
      <w:r>
        <w:t xml:space="preserve">is synonymous with supporting national stability. The path forward requires a commitment to ethical practices, technological innovation, and deep community engagement by every</w:t>
      </w:r>
      <w:r>
        <w:t xml:space="preserve"> </w:t>
      </w:r>
      <w:r>
        <w:rPr>
          <w:bCs/>
          <w:b/>
        </w:rPr>
        <w:t xml:space="preserve">Banker</w:t>
      </w:r>
      <w:r>
        <w:t xml:space="preserve"> </w:t>
      </w:r>
      <w:r>
        <w:t xml:space="preserve">operating within this complex landscape. By strengthening these financial veins, we contribute to the overall health of the body politic in Afghanistan, ensuring that economic potential can finally translate into tangible human development for all citizens.</w:t>
      </w:r>
    </w:p>
    <w:p>
      <w:pPr>
        <w:pStyle w:val="BodyText"/>
      </w:pPr>
      <w:r>
        <w:rPr>
          <w:iCs/>
          <w:i/>
        </w:rPr>
        <w:t xml:space="preserve">This report serves as a foundational text for further discussion on monetary policy reform and international aid allocation strategies tailored specifically for the Kabul metropolitan area.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Banker to Afghanistan Kabul</dc:title>
  <dc:creator/>
  <dc:language>en</dc:language>
  <cp:keywords/>
  <dcterms:created xsi:type="dcterms:W3CDTF">2026-07-29T18:20:58Z</dcterms:created>
  <dcterms:modified xsi:type="dcterms:W3CDTF">2026-07-29T18:20:58Z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