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Life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Toronto</w:t>
      </w:r>
    </w:p>
    <w:p>
      <w:pPr>
        <w:pStyle w:val="FirstParagraph"/>
      </w:pPr>
      <w:r>
        <w:rPr>
          <w:bCs/>
          <w:b/>
        </w:rPr>
        <w:t xml:space="preserve">Title:</w:t>
      </w:r>
      <w:r>
        <w:t xml:space="preserve"> </w:t>
      </w:r>
      <w:r>
        <w:t xml:space="preserve">Book Report on "Banker"</w:t>
      </w:r>
      <w:r>
        <w:br/>
      </w:r>
      <w:r>
        <w:rPr>
          <w:bCs/>
          <w:b/>
        </w:rPr>
        <w:t xml:space="preserve">Film Subject:</w:t>
      </w:r>
      <w:r>
        <w:br/>
      </w:r>
      <w:r>
        <w:t xml:space="preserve">The Banking Sector in Canada, Toronto</w:t>
      </w:r>
      <w:r>
        <w:br/>
      </w:r>
      <w:r>
        <w:rPr>
          <w:bCs/>
          <w:b/>
        </w:rPr>
        <w:t xml:space="preserve">Date Prepared:</w:t>
      </w:r>
      <w:r>
        <w:br/>
      </w:r>
      <w:r>
        <w:t xml:space="preserve">October 26, 2023</w:t>
      </w:r>
      <w:r>
        <w:br/>
      </w:r>
      <w:r>
        <w:br/>
      </w:r>
      <w:r>
        <w:t xml:space="preserve">(Note: This report analyzes the narrative structure and thematic depth of the film "Banker" as it relates to its depiction of financial institutions within the specific context of Canada's economic hub, Toronto.)</w:t>
      </w:r>
    </w:p>
    <w:bookmarkStart w:id="24" w:name="Xefcd1a41aa504b54a9a6d3cb24a163396d9b081"/>
    <w:p>
      <w:pPr>
        <w:pStyle w:val="Heading1"/>
      </w:pPr>
      <w:r>
        <w:t xml:space="preserve">The Architecture of Ambition: A Report on "Banker"</w:t>
      </w:r>
    </w:p>
    <w:p>
      <w:pPr>
        <w:pStyle w:val="FirstParagraph"/>
      </w:pPr>
      <w:r>
        <w:t xml:space="preserve">The cinematic exploration titled</w:t>
      </w:r>
      <w:r>
        <w:t xml:space="preserve"> </w:t>
      </w:r>
      <w:r>
        <w:rPr>
          <w:bCs/>
          <w:b/>
        </w:rPr>
        <w:t xml:space="preserve">"Banker"</w:t>
      </w:r>
      <w:r>
        <w:t xml:space="preserve"> </w:t>
      </w:r>
      <w:r>
        <w:t xml:space="preserve">offers a compelling, albeit stylized, examination of the high-stakes world of finance. While often categorized as a drama or biopic depending on the specific production version referenced in contemporary discourse, this report focuses on how the narrative constructs its protagonist through the lens of professional ethics, corporate rivalry, and personal sacrifice. However, what makes</w:t>
      </w:r>
      <w:r>
        <w:t xml:space="preserve"> </w:t>
      </w:r>
      <w:r>
        <w:rPr>
          <w:bCs/>
          <w:b/>
        </w:rPr>
        <w:t xml:space="preserve">"Banker"</w:t>
      </w:r>
      <w:r>
        <w:t xml:space="preserve"> </w:t>
      </w:r>
      <w:r>
        <w:t xml:space="preserve">particularly intriguing for academic analysis is not just its universal themes of greed and redemption but how it implicitly—and sometimes explicitly—anchors these struggles within a globalized economy where cities like</w:t>
      </w:r>
      <w:r>
        <w:t xml:space="preserve"> </w:t>
      </w:r>
      <w:r>
        <w:rPr>
          <w:bCs/>
          <w:b/>
        </w:rPr>
        <w:t xml:space="preserve">Canada Toronto</w:t>
      </w:r>
      <w:r>
        <w:t xml:space="preserve"> </w:t>
      </w:r>
      <w:r>
        <w:t xml:space="preserve">serve as critical nodes of power. This document serves as a comprehensive book report on the narrative arc, character development, and thematic significance found in works titled or thematically centered around "Banker," with a specific emphasis on the Canadian context.</w:t>
      </w:r>
    </w:p>
    <w:bookmarkStart w:id="20" w:name="Xcb6f3d6f07bd1a943132b2de093e40c6263b593"/>
    <w:p>
      <w:pPr>
        <w:pStyle w:val="Heading2"/>
      </w:pPr>
      <w:r>
        <w:t xml:space="preserve">Narrative Structure and Protagonist Analysis</w:t>
      </w:r>
    </w:p>
    <w:p>
      <w:pPr>
        <w:pStyle w:val="FirstParagraph"/>
      </w:pPr>
      <w:r>
        <w:t xml:space="preserve">In literature and film narratives labeled as</w:t>
      </w:r>
      <w:r>
        <w:t xml:space="preserve"> </w:t>
      </w:r>
      <w:r>
        <w:rPr>
          <w:bCs/>
          <w:b/>
        </w:rPr>
        <w:t xml:space="preserve">"Banker"</w:t>
      </w:r>
      <w:r>
        <w:t xml:space="preserve">, the central figure is rarely just a calculator of numbers. Instead, they are portrayed as architects of destiny, wielding power that can elevate communities or destroy lives. The protagonist typically begins in a state of ambition, driven by the desire for status and security. In many iterations of this story arc set against the backdrop of modern capitalism, the hero is introduced not merely as an employee but as a visionary who sees beyond traditional boundaries. This character development mirrors the real-world evolution seen in</w:t>
      </w:r>
      <w:r>
        <w:t xml:space="preserve"> </w:t>
      </w:r>
      <w:r>
        <w:rPr>
          <w:bCs/>
          <w:b/>
        </w:rPr>
        <w:t xml:space="preserve">Canada Toronto</w:t>
      </w:r>
      <w:r>
        <w:t xml:space="preserve">, a city that transformed from a regional trading post into one of North America’s most dynamic financial centers.</w:t>
      </w:r>
    </w:p>
    <w:p>
      <w:pPr>
        <w:pStyle w:val="BodyText"/>
      </w:pPr>
      <w:r>
        <w:t xml:space="preserve">The narrative tension in these stories often stems from the conflict between personal integrity and corporate necessity. The "Banker" archetype faces moral dilemmas: do they protect their clients at all costs, or do they prioritize shareholder value? This internal struggle provides the emotional core of the story. When analyzed through the lens of Canadian cultural values, which often emphasize community welfare alongside individual achievement, the</w:t>
      </w:r>
      <w:r>
        <w:t xml:space="preserve"> </w:t>
      </w:r>
      <w:r>
        <w:rPr>
          <w:bCs/>
          <w:b/>
        </w:rPr>
        <w:t xml:space="preserve">"Banker"</w:t>
      </w:r>
      <w:r>
        <w:t xml:space="preserve"> </w:t>
      </w:r>
      <w:r>
        <w:t xml:space="preserve">character becomes a complex figure. They are not solely driven by Wall Street-style excess but are often portrayed as stewards of national economic health.</w:t>
      </w:r>
    </w:p>
    <w:bookmarkEnd w:id="20"/>
    <w:bookmarkStart w:id="21" w:name="X32f6f6e413bdd80e5d6d7140cccf1369f86f6bb"/>
    <w:p>
      <w:pPr>
        <w:pStyle w:val="Heading2"/>
      </w:pPr>
      <w:r>
        <w:t xml:space="preserve">The Setting: Canada Toronto as a Character</w:t>
      </w:r>
    </w:p>
    <w:p>
      <w:pPr>
        <w:pStyle w:val="FirstParagraph"/>
      </w:pPr>
      <w:r>
        <w:t xml:space="preserve">A critical aspect of any thorough analysis of this genre is the setting. In stories specifically contextualized within</w:t>
      </w:r>
      <w:r>
        <w:t xml:space="preserve"> </w:t>
      </w:r>
      <w:r>
        <w:rPr>
          <w:bCs/>
          <w:b/>
        </w:rPr>
        <w:t xml:space="preserve">Canada Toronto</w:t>
      </w:r>
      <w:r>
        <w:t xml:space="preserve">, the city itself acts as a silent character. The skyline, dominated by the CN Tower and dense clusters of glass skyscrapers in the Financial District, represents both opportunity and isolation. The narrative uses these locations to highlight contrasts: the warmth of historic neighborhoods versus the cold efficiency of boardrooms; public parks used for leisure versus private clubs used for networking.</w:t>
      </w:r>
    </w:p>
    <w:p>
      <w:pPr>
        <w:pStyle w:val="BodyText"/>
      </w:pPr>
      <w:r>
        <w:t xml:space="preserve">Toronto’s unique position as a multicultural hub influences how</w:t>
      </w:r>
      <w:r>
        <w:t xml:space="preserve"> </w:t>
      </w:r>
      <w:r>
        <w:rPr>
          <w:bCs/>
          <w:b/>
        </w:rPr>
        <w:t xml:space="preserve">"Banker"</w:t>
      </w:r>
      <w:r>
        <w:t xml:space="preserve"> </w:t>
      </w:r>
      <w:r>
        <w:t xml:space="preserve">narratives unfold. Unlike New York or London, where finance might be depicted through historical dynasties, the Toronto banking sector is often portrayed as meritocratic yet increasingly diverse. The stories reflect this by introducing characters from various backgrounds who navigate the same high-pressure environment. This diversity adds layers to the plot, allowing for explorations of identity, assimilation, and equity within financial institutions. The report notes that settings in</w:t>
      </w:r>
      <w:r>
        <w:t xml:space="preserve"> </w:t>
      </w:r>
      <w:r>
        <w:rPr>
          <w:bCs/>
          <w:b/>
        </w:rPr>
        <w:t xml:space="preserve">Canada Toronto</w:t>
      </w:r>
      <w:r>
        <w:t xml:space="preserve"> </w:t>
      </w:r>
      <w:r>
        <w:t xml:space="preserve">often include scenes depicting transit systems like the TTC (Toronto Transit Commission), symbolizing the interconnectedness of society—a reminder that bankers are not isolated elites but part of a broader social fabric.</w:t>
      </w:r>
    </w:p>
    <w:bookmarkEnd w:id="21"/>
    <w:bookmarkStart w:id="22" w:name="X3365e41343d740cca08d732bf640c338d5f0376"/>
    <w:p>
      <w:pPr>
        <w:pStyle w:val="Heading2"/>
      </w:pPr>
      <w:r>
        <w:t xml:space="preserve">Thematic Elements: Ethics, Risk, and Community</w:t>
      </w:r>
    </w:p>
    <w:p>
      <w:pPr>
        <w:pStyle w:val="FirstParagraph"/>
      </w:pPr>
      <w:r>
        <w:t xml:space="preserve">The central themes revolving around the</w:t>
      </w:r>
      <w:r>
        <w:t xml:space="preserve"> </w:t>
      </w:r>
      <w:r>
        <w:rPr>
          <w:bCs/>
          <w:b/>
        </w:rPr>
        <w:t xml:space="preserve">"Banker"</w:t>
      </w:r>
      <w:r>
        <w:t xml:space="preserve"> </w:t>
      </w:r>
      <w:r>
        <w:t xml:space="preserve">persona revolve heavily around ethics. In the aftermath of global financial crises depicted in recent years’ literature and cinema, there is a renewed focus on accountability. The protagonist must confront their role in systemic risks that affect ordinary citizens. This theme is particularly resonant in</w:t>
      </w:r>
      <w:r>
        <w:t xml:space="preserve"> </w:t>
      </w:r>
      <w:r>
        <w:rPr>
          <w:bCs/>
          <w:b/>
        </w:rPr>
        <w:t xml:space="preserve">Canada Toronto</w:t>
      </w:r>
      <w:r>
        <w:t xml:space="preserve">, where residents pride themselves on stability and cautious optimism compared to more volatile markets abroad.</w:t>
      </w:r>
    </w:p>
    <w:p>
      <w:pPr>
        <w:pStyle w:val="BodyText"/>
      </w:pPr>
      <w:r>
        <w:t xml:space="preserve">Risk management serves as another key theme. Just as a bank manages financial risk, the characters manage personal risks—reputation, relationships, and mental health. The narrative arc often follows a trajectory where the protagonist learns that true success is not measured by portfolio gains but by societal impact. This shift in perspective aligns with modern Canadian values that prioritize social responsibility alongside economic growth.</w:t>
      </w:r>
    </w:p>
    <w:p>
      <w:pPr>
        <w:pStyle w:val="BodyText"/>
      </w:pPr>
      <w:r>
        <w:t xml:space="preserve">Furthermore, community engagement emerges as a crucial subplot. Many narratives set in</w:t>
      </w:r>
      <w:r>
        <w:t xml:space="preserve"> </w:t>
      </w:r>
      <w:r>
        <w:rPr>
          <w:bCs/>
          <w:b/>
        </w:rPr>
        <w:t xml:space="preserve">Canada Toronto</w:t>
      </w:r>
      <w:r>
        <w:t xml:space="preserve"> </w:t>
      </w:r>
      <w:r>
        <w:t xml:space="preserve">depict bankers involved in philanthropy, urban renewal projects, or supporting small businesses within the city’s diverse neighborhoods. This reinforces the idea that finance is a tool for social good when wielded responsibly.</w:t>
      </w:r>
    </w:p>
    <w:bookmarkEnd w:id="22"/>
    <w:bookmarkStart w:id="23" w:name="critique-and-conclusion"/>
    <w:p>
      <w:pPr>
        <w:pStyle w:val="Heading2"/>
      </w:pPr>
      <w:r>
        <w:t xml:space="preserve">Critique and Conclusion</w:t>
      </w:r>
    </w:p>
    <w:p>
      <w:pPr>
        <w:pStyle w:val="FirstParagraph"/>
      </w:pPr>
      <w:r>
        <w:t xml:space="preserve">In conclusion, the story encapsulated in</w:t>
      </w:r>
      <w:r>
        <w:t xml:space="preserve"> </w:t>
      </w:r>
      <w:r>
        <w:rPr>
          <w:bCs/>
          <w:b/>
        </w:rPr>
        <w:t xml:space="preserve">"Banker"</w:t>
      </w:r>
      <w:r>
        <w:t xml:space="preserve">, especially when viewed through the specific geographic and cultural lens of</w:t>
      </w:r>
      <w:r>
        <w:t xml:space="preserve"> </w:t>
      </w:r>
      <w:r>
        <w:rPr>
          <w:bCs/>
          <w:b/>
        </w:rPr>
        <w:t xml:space="preserve">Canada Toronto</w:t>
      </w:r>
      <w:r>
        <w:t xml:space="preserve">, offers rich material for critical discussion. It challenges audiences to reconsider their perceptions of financial professionals, moving beyond stereotypes of greed to explore nuanced portrayals of ambition constrained by conscience.</w:t>
      </w:r>
    </w:p>
    <w:p>
      <w:pPr>
        <w:pStyle w:val="BodyText"/>
      </w:pPr>
      <w:r>
        <w:t xml:space="preserve">The setting plays a vital role in grounding these abstract concepts in reality. By situating the action in</w:t>
      </w:r>
      <w:r>
        <w:t xml:space="preserve"> </w:t>
      </w:r>
      <w:r>
        <w:rPr>
          <w:bCs/>
          <w:b/>
        </w:rPr>
        <w:t xml:space="preserve">Canada Toronto</w:t>
      </w:r>
      <w:r>
        <w:t xml:space="preserve">, the narrative benefits from the city’s reputation for stability and diversity, allowing for more complex character interactions than would be possible in generic urban settings. The protagonist’s journey reflects broader societal changes, urging viewers to reflect on their own relationships with money, power, and community.</w:t>
      </w:r>
    </w:p>
    <w:p>
      <w:pPr>
        <w:pStyle w:val="BodyText"/>
      </w:pPr>
      <w:r>
        <w:t xml:space="preserve">This report underscores that whether read as a novel or watched as a film adaptation of</w:t>
      </w:r>
      <w:r>
        <w:t xml:space="preserve"> </w:t>
      </w:r>
      <w:r>
        <w:rPr>
          <w:bCs/>
          <w:b/>
        </w:rPr>
        <w:t xml:space="preserve">"Banker"</w:t>
      </w:r>
      <w:r>
        <w:t xml:space="preserve">, the core message remains consistent: finance is human. It requires empathy, ethical decision-making, and an understanding of its place within communities like</w:t>
      </w:r>
      <w:r>
        <w:t xml:space="preserve"> </w:t>
      </w:r>
      <w:r>
        <w:rPr>
          <w:bCs/>
          <w:b/>
        </w:rPr>
        <w:t xml:space="preserve">Canada Toronto</w:t>
      </w:r>
      <w:r>
        <w:t xml:space="preserve">. As such, it stands as a significant contribution to contemporary media exploring the intersection of economics and ethics.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Life and Legacy of the Banker in Canada Toronto</dc:title>
  <dc:creator/>
  <dc:language>en</dc:language>
  <cp:keywords/>
  <dcterms:created xsi:type="dcterms:W3CDTF">2026-07-29T04:29:52Z</dcterms:created>
  <dcterms:modified xsi:type="dcterms:W3CDTF">2026-07-29T04:29:52Z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