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6" w:name="X20fb3fd870ace45cb79f846b8a7b2c041616ba9"/>
    <w:p>
      <w:pPr>
        <w:pStyle w:val="Heading1"/>
      </w:pPr>
      <w:r>
        <w:t xml:space="preserve">Book Report: The Archetype of the Banker Within the Financial Heart of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Senior Financial Analyst</w:t>
      </w:r>
      <w:r>
        <w:br/>
      </w:r>
    </w:p>
    <w:bookmarkStart w:id="20" w:name="i.-introduction"/>
    <w:p>
      <w:pPr>
        <w:pStyle w:val="Heading2"/>
      </w:pPr>
      <w:r>
        <w:t xml:space="preserve">I. Introduction</w:t>
      </w:r>
    </w:p>
    <w:p>
      <w:pPr>
        <w:pStyle w:val="FirstParagraph"/>
      </w:pPr>
      <w:r>
        <w:t xml:space="preserve">The concept of the "Banker" has evolved significantly over centuries, shifting from a mere money-lender in ancient times to a sophisticated financial architect in today’s globalized economy. This report aims to dissect the multifaceted role, responsibilities, and ethical considerations inherent in being a Banker. However, this analysis is not conducted in a vacuum; rather, it is deeply contextualized within the unique socio-economic and historical framework of Netherlands Amsterdam. As the capital city of one of Europe’s most financially resilient nations and home to some of the world’s oldest financial institutions, Amsterdam serves as an ideal case study for understanding how cultural heritage influences modern banking practices. By examining the intersection between traditional banking values and contemporary Dutch fiscal policies, this document seeks to provide a comprehensive overview of what it means to be a Banker in such a prominent European hub.</w:t>
      </w:r>
    </w:p>
    <w:bookmarkEnd w:id="20"/>
    <w:bookmarkStart w:id="21" w:name="X0e74308cf894651f0c2e6faa403a0939becb50f"/>
    <w:p>
      <w:pPr>
        <w:pStyle w:val="Heading2"/>
      </w:pPr>
      <w:r>
        <w:t xml:space="preserve">II. Historical Context: The Genesis of Banking in Netherlands Amsterdam</w:t>
      </w:r>
    </w:p>
    <w:p>
      <w:pPr>
        <w:pStyle w:val="FirstParagraph"/>
      </w:pPr>
      <w:r>
        <w:t xml:space="preserve">To understand the modern Banker, one must first appreciate the historical soil from which banking grew in Netherlands Amsterdam. Founded as a major trade hub during the Dutch Golden Age (17th century), Amsterdam became the birthplace of modern financial instruments. The Bank of Amsterdam (Wisselbank), established in 1609, was arguably the first central bank and played a pivotal role in stabilizing currency exchange across Europe. This historical precedent has left an indelible mark on the psyche of every contemporary Banker operating in Netherlands Amsterdam today.</w:t>
      </w:r>
      <w:r>
        <w:t xml:space="preserve"> </w:t>
      </w:r>
      <w:r>
        <w:t xml:space="preserve">The legacy of the Wisselbank instilled a culture of transparency, reliability, and institutional trust that remains paramount in Dutch banking sectors. Unlike many other financial centers that prioritized rapid growth and speculative gains, the early bankers in Netherlands Amsterdam were driven by stability and risk mitigation. This foundational ethos continues to influence regulatory frameworks and professional conduct expectations for Bankers in the region. Understanding this history is crucial for any analysis of the Banker’s role, as it explains why Dutch banking culture often emphasizes long-term sustainability over short-term profit maximization.</w:t>
      </w:r>
    </w:p>
    <w:bookmarkEnd w:id="21"/>
    <w:bookmarkStart w:id="22" w:name="iii.-the-modern-profile-of-a-banker"/>
    <w:p>
      <w:pPr>
        <w:pStyle w:val="Heading2"/>
      </w:pPr>
      <w:r>
        <w:t xml:space="preserve">III. The Modern Profile of a Banker</w:t>
      </w:r>
    </w:p>
    <w:p>
      <w:pPr>
        <w:pStyle w:val="FirstParagraph"/>
      </w:pPr>
      <w:r>
        <w:t xml:space="preserve">In today’s digital age, the definition of a Banker has expanded far beyond managing physical vaults and ledger books. A modern Banker is expected to possess a diverse skill set encompassing financial analysis, regulatory compliance, customer relationship management, and technological proficiency. Specifically in Netherlands Amsterdam, where fintech innovation thrives alongside traditional banking giants like ING Group and ABN AMRO Bank N.V., the contemporary Banker must navigate a complex landscape of digital transformation.</w:t>
      </w:r>
      <w:r>
        <w:t xml:space="preserve"> </w:t>
      </w:r>
      <w:r>
        <w:t xml:space="preserve">Key responsibilities include:</w:t>
      </w:r>
    </w:p>
    <w:p>
      <w:pPr>
        <w:numPr>
          <w:ilvl w:val="0"/>
          <w:numId w:val="1001"/>
        </w:numPr>
        <w:pStyle w:val="Compact"/>
      </w:pPr>
      <w:r>
        <w:rPr>
          <w:bCs/>
          <w:b/>
        </w:rPr>
        <w:t xml:space="preserve">Risk Assessment:</w:t>
      </w:r>
      <w:r>
        <w:t xml:space="preserve"> </w:t>
      </w:r>
      <w:r>
        <w:t xml:space="preserve">Evaluating creditworthiness and market risks to ensure portfolio stability.</w:t>
      </w:r>
    </w:p>
    <w:p>
      <w:pPr>
        <w:numPr>
          <w:ilvl w:val="0"/>
          <w:numId w:val="1001"/>
        </w:numPr>
        <w:pStyle w:val="Compact"/>
      </w:pPr>
      <w:r>
        <w:rPr>
          <w:bCs/>
          <w:b/>
        </w:rPr>
        <w:t xml:space="preserve">Regulatory Compliance:</w:t>
      </w:r>
      <w:r>
        <w:t xml:space="preserve"> </w:t>
      </w:r>
      <w:r>
        <w:t xml:space="preserve">Adhering to stringent European Union regulations, including GDPR for data privacy and anti-money laundering (AML) directives, which are strictly enforced by Dutch authorities such as De Nederlandsche Bank (DNB).</w:t>
      </w:r>
    </w:p>
    <w:p>
      <w:pPr>
        <w:numPr>
          <w:ilvl w:val="0"/>
          <w:numId w:val="1001"/>
        </w:numPr>
        <w:pStyle w:val="Compact"/>
      </w:pPr>
      <w:r>
        <w:rPr>
          <w:bCs/>
          <w:b/>
        </w:rPr>
        <w:t xml:space="preserve">Customer Advisory:</w:t>
      </w:r>
      <w:r>
        <w:t xml:space="preserve"> </w:t>
      </w:r>
      <w:r>
        <w:t xml:space="preserve">Providing personalized financial advice tailored to individual and corporate clients’ needs.</w:t>
      </w:r>
    </w:p>
    <w:p>
      <w:pPr>
        <w:numPr>
          <w:ilvl w:val="0"/>
          <w:numId w:val="1001"/>
        </w:numPr>
        <w:pStyle w:val="Compact"/>
      </w:pPr>
      <w:r>
        <w:rPr>
          <w:bCs/>
          <w:b/>
        </w:rPr>
        <w:t xml:space="preserve">Digital Integration:</w:t>
      </w:r>
      <w:r>
        <w:t xml:space="preserve"> </w:t>
      </w:r>
      <w:r>
        <w:t xml:space="preserve">Leveraging AI and blockchain technologies to enhance service delivery and operational efficiency.</w:t>
      </w:r>
    </w:p>
    <w:p>
      <w:pPr>
        <w:pStyle w:val="FirstParagraph"/>
      </w:pPr>
      <w:r>
        <w:t xml:space="preserve">The Banker in Netherlands Amsterdam must also demonstrate high emotional intelligence, given the direct interaction with diverse international clientele. The city’s cosmopolitan nature demands cultural sensitivity alongside financial acumen.</w:t>
      </w:r>
    </w:p>
    <w:bookmarkEnd w:id="22"/>
    <w:bookmarkStart w:id="23" w:name="Xa218ea9a2d9342eb9e3a02a9e3c85686e7d3ba8"/>
    <w:p>
      <w:pPr>
        <w:pStyle w:val="Heading2"/>
      </w:pPr>
      <w:r>
        <w:t xml:space="preserve">IV. Ethical Considerations and Corporate Social Responsibility</w:t>
      </w:r>
    </w:p>
    <w:p>
      <w:pPr>
        <w:pStyle w:val="FirstParagraph"/>
      </w:pPr>
      <w:r>
        <w:t xml:space="preserve">Ethics play a central role in the profession of being a Banker, particularly in Netherlands Amsterdam where corporate social responsibility (CSR) is deeply embedded in national business culture. Dutch society places a high value on sustainability, inclusivity, and ethical governance. Consequently, Bankers are not merely profit generators but stewards of societal well-being.</w:t>
      </w:r>
      <w:r>
        <w:t xml:space="preserve"> </w:t>
      </w:r>
      <w:r>
        <w:t xml:space="preserve">Recent years have seen a surge in ESG (Environmental, Social, and Governance) investing within Netherlands Amsterdam. Bankers are increasingly tasked with aligning client investments with sustainable goals. For instance, financing renewable energy projects or supporting small local businesses contributes to the broader economic health of the region. Failure to adhere to ethical standards can result not only in legal repercussions but also in significant reputational damage, which is particularly devastating in a tight-knit financial community like that of Netherlands Amsterdam.</w:t>
      </w:r>
    </w:p>
    <w:bookmarkEnd w:id="23"/>
    <w:bookmarkStart w:id="24" w:name="v.-challenges-facing-bankers-today"/>
    <w:p>
      <w:pPr>
        <w:pStyle w:val="Heading2"/>
      </w:pPr>
      <w:r>
        <w:t xml:space="preserve">V. Challenges Facing Bankers Today</w:t>
      </w:r>
    </w:p>
    <w:p>
      <w:pPr>
        <w:pStyle w:val="FirstParagraph"/>
      </w:pPr>
      <w:r>
        <w:t xml:space="preserve">Despite its strengths, the role of a Banker faces numerous challenges globally and specifically within Netherlands Amsterdam. These include:</w:t>
      </w:r>
    </w:p>
    <w:p>
      <w:pPr>
        <w:numPr>
          <w:ilvl w:val="0"/>
          <w:numId w:val="1002"/>
        </w:numPr>
        <w:pStyle w:val="Compact"/>
      </w:pPr>
      <w:r>
        <w:rPr>
          <w:bCs/>
          <w:b/>
        </w:rPr>
        <w:t xml:space="preserve">Digital Disruption:</w:t>
      </w:r>
      <w:r>
        <w:t xml:space="preserve"> </w:t>
      </w:r>
      <w:r>
        <w:t xml:space="preserve">The rise of fintech startups and cryptocurrencies threatens traditional banking models. Bankers must continuously adapt to stay relevant.</w:t>
      </w:r>
    </w:p>
    <w:p>
      <w:pPr>
        <w:numPr>
          <w:ilvl w:val="0"/>
          <w:numId w:val="1002"/>
        </w:numPr>
        <w:pStyle w:val="Compact"/>
      </w:pPr>
      <w:r>
        <w:rPr>
          <w:bCs/>
          <w:b/>
        </w:rPr>
        <w:t xml:space="preserve">Economic Volatility:</w:t>
      </w:r>
      <w:r>
        <w:t xml:space="preserve"> </w:t>
      </w:r>
      <w:r>
        <w:t xml:space="preserve">Global economic uncertainties, exacerbated by geopolitical tensions and post-pandemic recovery dynamics, require agile decision-making.</w:t>
      </w:r>
    </w:p>
    <w:p>
      <w:pPr>
        <w:numPr>
          <w:ilvl w:val="0"/>
          <w:numId w:val="1002"/>
        </w:numPr>
        <w:pStyle w:val="Compact"/>
      </w:pPr>
      <w:r>
        <w:rPr>
          <w:bCs/>
          <w:b/>
        </w:rPr>
        <w:t xml:space="preserve">Talent Shortages:</w:t>
      </w:r>
      <w:r>
        <w:t xml:space="preserve"> </w:t>
      </w:r>
      <w:r>
        <w:t xml:space="preserve">There is a growing need for professionals who combine financial expertise with tech-savviness. Attracting and retaining such talent in Netherlands Amsterdam remains a competitive challenge.</w:t>
      </w:r>
    </w:p>
    <w:bookmarkEnd w:id="24"/>
    <w:bookmarkStart w:id="25" w:name="vi.-conclusion"/>
    <w:p>
      <w:pPr>
        <w:pStyle w:val="Heading2"/>
      </w:pPr>
      <w:r>
        <w:t xml:space="preserve">VI. Conclusion</w:t>
      </w:r>
    </w:p>
    <w:p>
      <w:pPr>
        <w:pStyle w:val="FirstParagraph"/>
      </w:pPr>
      <w:r>
        <w:t xml:space="preserve">In conclusion, the identity of a Banker is both timeless and ever-changing. While core principles of trust, integrity, and financial stewardship remain constant, their application evolves with technological advancements and regulatory shifts. When viewed through the lens of Netherlands Amsterdam—a city with deep roots in global finance yet actively embracing innovation—the role becomes even more nuanced. Being a Banker here requires balancing historical respect for stability with forward-thinking agility. As this report has demonstrated, the successful Banker in Netherlands Amsterdam is not only a guardian of wealth but also a catalyst for sustainable economic development. Future studies should focus on how emerging technologies will further reshape these dynamics, ensuring that the profession continues to serve society effectively in an increasingly complex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Netherlands Amsterdam</dc:title>
  <dc:creator/>
  <dc:language>en</dc:language>
  <cp:keywords/>
  <dcterms:created xsi:type="dcterms:W3CDTF">2026-07-29T11:48:39Z</dcterms:created>
  <dcterms:modified xsi:type="dcterms:W3CDTF">2026-07-29T11:48:39Z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