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Banker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New</w:t>
      </w:r>
      <w:r>
        <w:t xml:space="preserve"> </w:t>
      </w:r>
      <w:r>
        <w:t xml:space="preserve">Zealand</w:t>
      </w:r>
      <w:r>
        <w:t xml:space="preserve"> </w:t>
      </w:r>
      <w:r>
        <w:t xml:space="preserve">Wellington</w:t>
      </w:r>
    </w:p>
    <w:bookmarkStart w:id="28" w:name="X143d36811caafa66dce0b395a22c71bd651f439"/>
    <w:p>
      <w:pPr>
        <w:pStyle w:val="Heading1"/>
      </w:pPr>
      <w:r>
        <w:t xml:space="preserve">A Comprehensive Analysis of the Role and Evolution of the Banker in New Zealand Wellington</w:t>
      </w:r>
    </w:p>
    <w:p>
      <w:pPr>
        <w:pStyle w:val="FirstParagraph"/>
      </w:pPr>
      <w:r>
        <w:rPr>
          <w:bCs/>
          <w:b/>
        </w:rPr>
        <w:t xml:space="preserve">Date:</w:t>
      </w:r>
    </w:p>
    <w:p>
      <w:pPr>
        <w:pStyle w:val="BodyText"/>
      </w:pPr>
      <w:r>
        <w:t xml:space="preserve">.</w:t>
      </w:r>
      <w:r>
        <w:t xml:space="preserve"> </w:t>
      </w:r>
      <w:r>
        <w:rPr>
          <w:bCs/>
          <w:b/>
        </w:rPr>
        <w:t xml:space="preserve">Purpose:</w:t>
      </w:r>
      <w:r>
        <w:t xml:space="preserve"> </w:t>
      </w:r>
      <w:r>
        <w:t xml:space="preserve">This document serves as a critical book report and analytical essay examining the shifting paradigm of the traditional banking profession. It specifically contextualizes these changes within the unique economic, geographical, and cultural landscape of New Zealand Wellington.</w:t>
      </w:r>
    </w:p>
    <w:p>
      <w:pPr>
        <w:pStyle w:val="BodyText"/>
      </w:pPr>
      <w:r>
        <w:br/>
      </w:r>
    </w:p>
    <w:bookmarkStart w:id="20" w:name="Xe82bc5b70151f8d330b8ca36ee3b6a61a7daddf"/>
    <w:p>
      <w:pPr>
        <w:pStyle w:val="Heading2"/>
      </w:pPr>
      <w:r>
        <w:t xml:space="preserve">Introduction: The Changing Face of Finance</w:t>
      </w:r>
    </w:p>
    <w:p>
      <w:pPr>
        <w:pStyle w:val="FirstParagraph"/>
      </w:pPr>
      <w:r>
        <w:t xml:space="preserve">The concept of the "Banker" has undergone a seismic shift in the twenty-first century. Once revered as stoic figures behind mahogany desks, responsible for the prudent management of capital, modern bankers are increasingly digital architects, risk analysts, and community stakeholders. This report analyzes these transformations through a geographic and economic lens focused on Wellington, New Zealand. As the capital city of New Zealand Wellington serves as the nation’s financial heartbeat—home to major banks such as ANZ Bank's headquarters in the region and significant offices for Westpac—the analysis of this "Banker" is not merely theoretical but deeply practical. The following sections explore how global trends in fintech, regulatory changes, and local environmental factors influence the profession within this specific locale.</w:t>
      </w:r>
    </w:p>
    <w:bookmarkEnd w:id="20"/>
    <w:bookmarkStart w:id="21" w:name="X8a5a0254032050c853e44ada951f0bcc8350b83"/>
    <w:p>
      <w:pPr>
        <w:pStyle w:val="Heading2"/>
      </w:pPr>
      <w:r>
        <w:t xml:space="preserve">The Traditional Role vs. The Modern Banker</w:t>
      </w:r>
    </w:p>
    <w:p>
      <w:pPr>
        <w:pStyle w:val="FirstParagraph"/>
      </w:pPr>
      <w:r>
        <w:t xml:space="preserve">To understand the current state of banking in New Zealand Wellington, one must first appreciate what has been lost and what has been gained. Historically, a "Banker" was defined by personal relationships and face-to-face interactions. In Wellington, a city known for its tight-knit professional community where political power meets financial oversight, these relationships were paramount. However, the emergence of digital banking platforms has eroded the necessity of physical branches.</w:t>
      </w:r>
    </w:p>
    <w:p>
      <w:pPr>
        <w:pStyle w:val="BodyText"/>
      </w:pPr>
      <w:r>
        <w:t xml:space="preserve">The modern "Banker" in New Zealand Wellington is no longer just a credit officer; they are data scientists and customer experience designers. This report highlights that while technology has automated transaction processing, it has simultaneously elevated the need for high-level strategic advice. The traditional gatekeeper of capital has become a facilitator of financial wellness. In Wellington, where the public sector plays a massive role in the economy, this shift is particularly acute. Bankers must now navigate complex government procurement processes and sustainable financing models that align with national climate goals.</w:t>
      </w:r>
    </w:p>
    <w:bookmarkEnd w:id="21"/>
    <w:bookmarkStart w:id="22" w:name="Xa9ac0c14d3876c9dee183f493beca03c6d9b3ab"/>
    <w:p>
      <w:pPr>
        <w:pStyle w:val="Heading2"/>
      </w:pPr>
      <w:r>
        <w:t xml:space="preserve">The Influence of Wellington’s Unique Landscape</w:t>
      </w:r>
    </w:p>
    <w:p>
      <w:pPr>
        <w:pStyle w:val="FirstParagraph"/>
      </w:pPr>
      <w:r>
        <w:t xml:space="preserve">New Zealand Wellington presents a unique case study for banking professionals. Unlike Auckland, which is driven by commercial corporate interests and tourism, Wellington is heavily influenced by government policy, insurance risk due to seismic activity, and environmental sustainability mandates. Therefore, the "Banker" operating in this region requires specialized knowledge.</w:t>
      </w:r>
    </w:p>
    <w:p>
      <w:pPr>
        <w:pStyle w:val="BodyText"/>
      </w:pPr>
      <w:r>
        <w:rPr>
          <w:bCs/>
          <w:b/>
        </w:rPr>
        <w:t xml:space="preserve">1. Environmental Banking:</w:t>
      </w:r>
      <w:r>
        <w:t xml:space="preserve"> </w:t>
      </w:r>
      <w:r>
        <w:t xml:space="preserve">New Zealand Wellington is at the forefront of global climate action discussions. Consequently, a modern Banker in this area must be well-versed in green finance. This includes evaluating loans for renewable energy projects, understanding carbon pricing mechanisms, and advising clients on sustainable business practices. The report notes that there is a growing demand for bankers who can integrate Environmental, Social, and Governance (ESG) criteria into their lending decisions.</w:t>
      </w:r>
    </w:p>
    <w:p>
      <w:pPr>
        <w:pStyle w:val="BodyText"/>
      </w:pPr>
      <w:r>
        <w:rPr>
          <w:bCs/>
          <w:b/>
        </w:rPr>
        <w:t xml:space="preserve">2. Insurance and Risk Management:</w:t>
      </w:r>
      <w:r>
        <w:t xml:space="preserve"> </w:t>
      </w:r>
      <w:r>
        <w:t xml:space="preserve">Given Wellington’s location in a highly seismic zone, the intersection of banking and insurance is critical. A "Banker" here must possess a nuanced understanding of property risk assessments. The ability to accurately price mortgage products based on earthquake risk profiles is a specialized skill set that distinguishes the Wellington Banker from their counterparts in other regions.</w:t>
      </w:r>
    </w:p>
    <w:bookmarkEnd w:id="22"/>
    <w:bookmarkStart w:id="23" w:name="X75cb62721e0c9d255593ef336d99613d5399696"/>
    <w:p>
      <w:pPr>
        <w:pStyle w:val="Heading2"/>
      </w:pPr>
      <w:r>
        <w:t xml:space="preserve">The Cultural Dimension: Te Ao Māori and Banking</w:t>
      </w:r>
    </w:p>
    <w:p>
      <w:pPr>
        <w:pStyle w:val="FirstParagraph"/>
      </w:pPr>
      <w:r>
        <w:t xml:space="preserve">No analysis of banking in New Zealand Wellington is complete without addressing the growing influence of Māori economic principles. The Treaty of Waitangi settlements have created significant wealth within iwi (tribes), necessitating a new breed of "Banker" who understands tikanga (customs) and whanaungatanga (relationships). In Wellington, where many iwi have their governance offices, bankers are expected to engage with Māori entities not just as clients, but as partners. This cultural competency is no longer optional; it is a professional requirement for any Banker seeking to thrive in the New Zealand Wellington market.</w:t>
      </w:r>
    </w:p>
    <w:bookmarkEnd w:id="23"/>
    <w:bookmarkStart w:id="24" w:name="X332b7e747c2aeaa4646a6e04f8d4e59bd075086"/>
    <w:p>
      <w:pPr>
        <w:pStyle w:val="Heading2"/>
      </w:pPr>
      <w:r>
        <w:t xml:space="preserve">The Impact of Fintech and Digital Transformation</w:t>
      </w:r>
    </w:p>
    <w:p>
      <w:pPr>
        <w:pStyle w:val="FirstParagraph"/>
      </w:pPr>
      <w:r>
        <w:t xml:space="preserve">While Wellington may be smaller than global financial hubs like London or New York, it is not immune to the fintech revolution. Startups in New Zealand are increasingly challenging traditional banking models. The modern "Banker" must collaborate with, rather than compete against, these technological innovators. This report suggests that the future Banker in Wellington will likely work within hybrid environments—utilizing blockchain for secure transactions and AI for credit scoring.</w:t>
      </w:r>
    </w:p>
    <w:p>
      <w:pPr>
        <w:pStyle w:val="BodyText"/>
      </w:pPr>
      <w:r>
        <w:t xml:space="preserve">However, this digital shift presents a challenge: the risk of excluding vulnerable populations. A responsible "Banker" in New Zealand Wellington must ensure that financial inclusion remains a priority, ensuring that elderly residents or those without reliable internet access are not left behind by the rapid digitization of banking services.</w:t>
      </w:r>
    </w:p>
    <w:bookmarkEnd w:id="24"/>
    <w:bookmarkStart w:id="25" w:name="X21a2fd58724175e145ef88dd2a756432a0c62fd"/>
    <w:p>
      <w:pPr>
        <w:pStyle w:val="Heading2"/>
      </w:pPr>
      <w:r>
        <w:t xml:space="preserve">Regulatory Challenges and Ethical Considerations</w:t>
      </w:r>
    </w:p>
    <w:p>
      <w:pPr>
        <w:pStyle w:val="FirstParagraph"/>
      </w:pPr>
      <w:r>
        <w:t xml:space="preserve">The Banking Act 1989 in New Zealand has been amended numerous times to reflect global best practices. In Wellington, where the Reserve Bank of New Zealand is headquartered, the regulatory environment is under intense scrutiny post-2008 financial crises. A modern "Banker" must operate with a heightened sense of ethical responsibility. The report emphasizes that trust is the most valuable currency in banking today. Scandals involving offshore banking practices have damaged public confidence, making transparency and accountability paramount for Bankers operating in the capital.</w:t>
      </w:r>
    </w:p>
    <w:bookmarkEnd w:id="25"/>
    <w:bookmarkStart w:id="26" w:name="Xdde2092a2e68c9866860cc331052a385f763cb3"/>
    <w:p>
      <w:pPr>
        <w:pStyle w:val="Heading2"/>
      </w:pPr>
      <w:r>
        <w:t xml:space="preserve">Conclusion: The Future of Banking in Wellington</w:t>
      </w:r>
    </w:p>
    <w:p>
      <w:pPr>
        <w:pStyle w:val="FirstParagraph"/>
      </w:pPr>
      <w:r>
        <w:t xml:space="preserve">In conclusion, the role of the "Banker" has evolved from a transactional facilitator to a strategic advisor deeply embedded in local communities. In New Zealand Wellington, this evolution is driven by unique factors such as environmental sustainability, seismic risk management, indigenous economic participation, and digital innovation.</w:t>
      </w:r>
    </w:p>
    <w:p>
      <w:pPr>
        <w:pStyle w:val="BodyText"/>
      </w:pPr>
      <w:r>
        <w:t xml:space="preserve">The Banker of tomorrow in Wellington must be agile, culturally competent, and technologically savvy. They must balance the cold logic of algorithms with the warm touch of personal service. As New Zealand Wellington continues to position itself as a global leader in green finance and public sector efficiency, its bankers will play a pivotal role in shaping the nation’s economic future. This report asserts that success for any Banker in this region lies not just in profit maximization, but in contributing to the resilience and well-being of the Wellington community.</w:t>
      </w:r>
    </w:p>
    <w:bookmarkEnd w:id="26"/>
    <w:bookmarkStart w:id="27" w:name="references-and-further-reading"/>
    <w:p>
      <w:pPr>
        <w:pStyle w:val="Heading2"/>
      </w:pPr>
      <w:r>
        <w:t xml:space="preserve">References and Further Reading</w:t>
      </w:r>
    </w:p>
    <w:p>
      <w:pPr>
        <w:numPr>
          <w:ilvl w:val="0"/>
          <w:numId w:val="1001"/>
        </w:numPr>
        <w:pStyle w:val="Compact"/>
      </w:pPr>
      <w:r>
        <w:t xml:space="preserve">New Zealand Reserve Bank Annual Reports.</w:t>
      </w:r>
    </w:p>
    <w:p>
      <w:pPr>
        <w:numPr>
          <w:ilvl w:val="0"/>
          <w:numId w:val="1001"/>
        </w:numPr>
        <w:pStyle w:val="Compact"/>
      </w:pPr>
      <w:r>
        <w:t xml:space="preserve">"The Future of Banking" – Institute of bankers New Zealand Wellington Branch Publications.</w:t>
      </w:r>
      <w:r>
        <w:t xml:space="preserve"> </w:t>
      </w:r>
      <w:r>
        <w:rPr>
          <w:iCs/>
          <w:i/>
        </w:rPr>
        <w:t xml:space="preserve">Note: This report synthesizes general industry trends applicable to the specific context of New Zealand Wellington, as no single specific book titled "Banker" was referenced in the prompt, but rather the concept and role within that geography.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Banker in the Context of New Zealand Wellington</dc:title>
  <dc:creator/>
  <dc:language>en</dc:language>
  <cp:keywords/>
  <dcterms:created xsi:type="dcterms:W3CDTF">2026-07-30T03:15:53Z</dcterms:created>
  <dcterms:modified xsi:type="dcterms:W3CDTF">2026-07-30T03:15:53Z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