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015e458c7fdd9168762153b02a3aa3eb078e590"/>
    <w:p>
      <w:pPr>
        <w:pStyle w:val="Heading1"/>
      </w:pPr>
      <w:r>
        <w:t xml:space="preserve">Book Report: Navigating the Financial Landscape of Sri Lanka Colombo through "The Banker"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Banking Practices and Economic Context in Sri Lanka Colombo</w:t>
      </w:r>
    </w:p>
    <w:bookmarkEnd w:id="20"/>
    <w:bookmarkStart w:id="21" w:name="i.-introduction"/>
    <w:p>
      <w:pPr>
        <w:pStyle w:val="Heading2"/>
      </w:pPr>
      <w:r>
        <w:t xml:space="preserve">I. Introduction</w:t>
      </w:r>
    </w:p>
    <w:p>
      <w:pPr>
        <w:pStyle w:val="FirstParagraph"/>
      </w:pPr>
      <w:r>
        <w:t xml:space="preserve">In the rapidly evolving global financial ecosystem, few cities serve as a microcosm of emerging market complexities quite like</w:t>
      </w:r>
      <w:r>
        <w:t xml:space="preserve"> </w:t>
      </w:r>
      <w:r>
        <w:rPr>
          <w:bCs/>
          <w:b/>
        </w:rPr>
        <w:t xml:space="preserve">Sri Lanka Colombo</w:t>
      </w:r>
      <w:r>
        <w:t xml:space="preserve">. This report provides a comprehensive analysis of the professional literature and economic narratives surrounding the role of "The Banker" within this specific geographic and economic context. By examining the functions, challenges, and strategic imperatives faced by banking professionals in</w:t>
      </w:r>
      <w:r>
        <w:t xml:space="preserve"> </w:t>
      </w:r>
      <w:r>
        <w:rPr>
          <w:bCs/>
          <w:b/>
        </w:rPr>
        <w:t xml:space="preserve">Sri Lanka Colombo</w:t>
      </w:r>
      <w:r>
        <w:t xml:space="preserve">, we gain a deeper understanding of how financial institutions serve as the backbone of national development. The term "The Banker" here is not merely a job title but represents an archetype of fiscal responsibility, regulatory compliance, and economic stewardship essential for stability in</w:t>
      </w:r>
      <w:r>
        <w:t xml:space="preserve"> </w:t>
      </w:r>
      <w:r>
        <w:rPr>
          <w:bCs/>
          <w:b/>
        </w:rPr>
        <w:t xml:space="preserve">Sri Lanka Colombo</w:t>
      </w:r>
      <w:r>
        <w:t xml:space="preserve">. This document explores how literature on banking practices translates to the unique socio-economic realities observed in the commercial capital of Sri Lanka.</w:t>
      </w:r>
    </w:p>
    <w:bookmarkEnd w:id="21"/>
    <w:bookmarkStart w:id="22" w:name="X0e4cffd7b7cf8c61ac7ffa8a6f3f44d984557e7"/>
    <w:p>
      <w:pPr>
        <w:pStyle w:val="Heading2"/>
      </w:pPr>
      <w:r>
        <w:t xml:space="preserve">II. The Context of Banking in Sri Lanka Colombo</w:t>
      </w:r>
    </w:p>
    <w:p>
      <w:pPr>
        <w:pStyle w:val="FirstParagraph"/>
      </w:pPr>
      <w:r>
        <w:t xml:space="preserve">To understand the significance of "The Banker" in this region, one must first appreciate the volatile yet resilient nature of</w:t>
      </w:r>
      <w:r>
        <w:t xml:space="preserve"> </w:t>
      </w:r>
      <w:r>
        <w:rPr>
          <w:bCs/>
          <w:b/>
        </w:rPr>
        <w:t xml:space="preserve">Sri Lanka Colombo</w:t>
      </w:r>
      <w:r>
        <w:t xml:space="preserve">. As the economic hub, it hosts the majority of commercial banks, foreign bank branches, and non-bank financial institutions. The literature surrounding banking in this region highlights a dual narrative: one of robust growth potential and another of severe macroeconomic instability. Recent years have seen</w:t>
      </w:r>
      <w:r>
        <w:t xml:space="preserve"> </w:t>
      </w:r>
      <w:r>
        <w:rPr>
          <w:bCs/>
          <w:b/>
        </w:rPr>
        <w:t xml:space="preserve">Sri Lanka Colombo</w:t>
      </w:r>
      <w:r>
        <w:t xml:space="preserve"> </w:t>
      </w:r>
      <w:r>
        <w:t xml:space="preserve">navigate through unprecedented economic challenges, including inflation spikes and currency devaluation.</w:t>
      </w:r>
      <w:r>
        <w:t xml:space="preserve"> </w:t>
      </w:r>
      <w:r>
        <w:t xml:space="preserve">For "The Banker" operating in this environment, the traditional textbooks often fall short. The literature suggests that a banker in</w:t>
      </w:r>
      <w:r>
        <w:t xml:space="preserve"> </w:t>
      </w:r>
      <w:r>
        <w:rPr>
          <w:bCs/>
          <w:b/>
        </w:rPr>
        <w:t xml:space="preserve">Sri Lanka Colombo</w:t>
      </w:r>
      <w:r>
        <w:t xml:space="preserve"> </w:t>
      </w:r>
      <w:r>
        <w:t xml:space="preserve">must possess not only technical financial acumen but also a deep understanding of geopolitical risks and local regulatory nuances. The city serves as the nerve center where international capital flows intersect with local developmental needs. Therefore, any serious study of banking in this area must account for the high-pressure environment in which bankers operate, balancing liquidity management with credit risk in a fluctuating market.</w:t>
      </w:r>
    </w:p>
    <w:bookmarkEnd w:id="22"/>
    <w:bookmarkStart w:id="23" w:name="X42b3b32de004efbe3a45092e1cc66ffd4306b77"/>
    <w:p>
      <w:pPr>
        <w:pStyle w:val="Heading2"/>
      </w:pPr>
      <w:r>
        <w:t xml:space="preserve">III. The Role and Responsibilities of "The Banker"</w:t>
      </w:r>
    </w:p>
    <w:p>
      <w:pPr>
        <w:pStyle w:val="FirstParagraph"/>
      </w:pPr>
      <w:r>
        <w:t xml:space="preserve">Central to this report is the examination of what defines "The Banker" in</w:t>
      </w:r>
      <w:r>
        <w:t xml:space="preserve"> </w:t>
      </w:r>
      <w:r>
        <w:rPr>
          <w:bCs/>
          <w:b/>
        </w:rPr>
        <w:t xml:space="preserve">Sri Lanka Colombo</w:t>
      </w:r>
      <w:r>
        <w:t xml:space="preserve">. Unlike bankers in developed economies who may focus primarily on wealth management or complex derivatives, the banker in this context is often a multi-faceted professional involved in trade finance, agricultural lending, and infrastructure project financing.</w:t>
      </w:r>
      <w:r>
        <w:t xml:space="preserve"> </w:t>
      </w:r>
      <w:r>
        <w:t xml:space="preserve">Key responsibilities identified through various banking reports and case studies include:</w:t>
      </w:r>
      <w:r>
        <w:t xml:space="preserve"> </w:t>
      </w:r>
      <w:r>
        <w:t xml:space="preserve">1. **Risk Mitigation:** In</w:t>
      </w:r>
      <w:r>
        <w:t xml:space="preserve"> </w:t>
      </w:r>
      <w:r>
        <w:rPr>
          <w:bCs/>
          <w:b/>
        </w:rPr>
        <w:t xml:space="preserve">Sri Lanka Colombo</w:t>
      </w:r>
      <w:r>
        <w:t xml:space="preserve">, credit risk is heightened due to economic volatility. "The Banker" must employ rigorous due diligence processes to assess the solvency of borrowers, ranging from small enterprises in Pettah to large conglomerates in Galle Face Green.</w:t>
      </w:r>
      <w:r>
        <w:t xml:space="preserve"> </w:t>
      </w:r>
      <w:r>
        <w:t xml:space="preserve">2. **Regulatory Compliance:** The Central Bank of Sri Lanka imposes strict guidelines that bankers must follow strictly. Understanding these regulations is crucial for maintaining operational integrity. The literature emphasizes that compliance is not just a legal obligation but a strategic advantage that builds trust among international investors who view</w:t>
      </w:r>
      <w:r>
        <w:t xml:space="preserve"> </w:t>
      </w:r>
      <w:r>
        <w:rPr>
          <w:bCs/>
          <w:b/>
        </w:rPr>
        <w:t xml:space="preserve">Sri Lanka Colombo</w:t>
      </w:r>
      <w:r>
        <w:t xml:space="preserve"> </w:t>
      </w:r>
      <w:r>
        <w:t xml:space="preserve">as an emerging market destination.</w:t>
      </w:r>
      <w:r>
        <w:t xml:space="preserve"> </w:t>
      </w:r>
      <w:r>
        <w:t xml:space="preserve">3. **Digital Transformation:** Recent books on banking in South Asia highlight the push toward fintech integration in</w:t>
      </w:r>
      <w:r>
        <w:t xml:space="preserve"> </w:t>
      </w:r>
      <w:r>
        <w:rPr>
          <w:bCs/>
          <w:b/>
        </w:rPr>
        <w:t xml:space="preserve">Sri Lanka Colombo</w:t>
      </w:r>
      <w:r>
        <w:t xml:space="preserve">. "The Banker" is increasingly expected to be a technologist, overseeing the migration from traditional brick-and-mortar services to mobile banking solutions that cater to an unbanked population. This digital shift is vital for financial inclusion in regions surrounding Colombo.</w:t>
      </w:r>
    </w:p>
    <w:bookmarkEnd w:id="23"/>
    <w:bookmarkStart w:id="24" w:name="Xd5042b8009515f16c591b25a6384816107f64f9"/>
    <w:p>
      <w:pPr>
        <w:pStyle w:val="Heading2"/>
      </w:pPr>
      <w:r>
        <w:t xml:space="preserve">IV. Challenges Faced by Banking Professionals</w:t>
      </w:r>
    </w:p>
    <w:p>
      <w:pPr>
        <w:pStyle w:val="FirstParagraph"/>
      </w:pPr>
      <w:r>
        <w:t xml:space="preserve">The narrative of "The Banker" in</w:t>
      </w:r>
      <w:r>
        <w:t xml:space="preserve"> </w:t>
      </w:r>
      <w:r>
        <w:rPr>
          <w:bCs/>
          <w:b/>
        </w:rPr>
        <w:t xml:space="preserve">Sri Lanka Colombo</w:t>
      </w:r>
      <w:r>
        <w:t xml:space="preserve"> </w:t>
      </w:r>
      <w:r>
        <w:t xml:space="preserve">is not without its hardships. Economic instability poses significant operational challenges. For instance, liquidity crunches can disrupt the daily operations of banks, requiring bankers to engage in complex inter-bank lending and central bank negotiations.</w:t>
      </w:r>
      <w:r>
        <w:t xml:space="preserve"> </w:t>
      </w:r>
      <w:r>
        <w:t xml:space="preserve">Furthermore, human capital development is a recurring theme in banking literature regarding</w:t>
      </w:r>
      <w:r>
        <w:t xml:space="preserve"> </w:t>
      </w:r>
      <w:r>
        <w:rPr>
          <w:bCs/>
          <w:b/>
        </w:rPr>
        <w:t xml:space="preserve">Sri Lanka Colombo</w:t>
      </w:r>
      <w:r>
        <w:t xml:space="preserve">. There is a noted gap between academic financial education and the practical skills required on the ground. Consequently, "The Banker" often takes on an educational role, mentoring junior staff and clients alike about financial literacy. This aspect of leadership is critical for maintaining morale and efficiency in banks operating under stress. The psychological toll of managing client expectations during periods of economic downturn in</w:t>
      </w:r>
      <w:r>
        <w:t xml:space="preserve"> </w:t>
      </w:r>
      <w:r>
        <w:rPr>
          <w:bCs/>
          <w:b/>
        </w:rPr>
        <w:t xml:space="preserve">Sri Lanka Colombo</w:t>
      </w:r>
      <w:r>
        <w:t xml:space="preserve"> </w:t>
      </w:r>
      <w:r>
        <w:t xml:space="preserve">is another facet that modern banking literature increasingly addresses, suggesting that emotional intelligence is as important as quantitative analysis.</w:t>
      </w:r>
    </w:p>
    <w:bookmarkEnd w:id="24"/>
    <w:bookmarkStart w:id="25" w:name="X00c42e9c39bfe12c5d74b9fd0fe93f549283213"/>
    <w:p>
      <w:pPr>
        <w:pStyle w:val="Heading2"/>
      </w:pPr>
      <w:r>
        <w:t xml:space="preserve">V. Strategic Opportunities and Future Outlook</w:t>
      </w:r>
    </w:p>
    <w:p>
      <w:pPr>
        <w:pStyle w:val="FirstParagraph"/>
      </w:pPr>
      <w:r>
        <w:t xml:space="preserve">Despite the challenges, the literature presents a optimistic view for "The Banker" in</w:t>
      </w:r>
      <w:r>
        <w:t xml:space="preserve"> </w:t>
      </w:r>
      <w:r>
        <w:rPr>
          <w:bCs/>
          <w:b/>
        </w:rPr>
        <w:t xml:space="preserve">Sri Lanka Colombo</w:t>
      </w:r>
      <w:r>
        <w:t xml:space="preserve">. The city is poised to become a regional financial hub, attracting foreign direct investment (FDI) from across Asia and beyond. This influx of capital creates opportunities for specialized banking services such as private equity financing, green bonds for sustainable development projects, and cross-border trade facilitation.</w:t>
      </w:r>
      <w:r>
        <w:t xml:space="preserve"> </w:t>
      </w:r>
      <w:r>
        <w:t xml:space="preserve">Moreover, the government’s push for digitalization in</w:t>
      </w:r>
      <w:r>
        <w:t xml:space="preserve"> </w:t>
      </w:r>
      <w:r>
        <w:rPr>
          <w:bCs/>
          <w:b/>
        </w:rPr>
        <w:t xml:space="preserve">Sri Lanka Colombo</w:t>
      </w:r>
      <w:r>
        <w:t xml:space="preserve"> </w:t>
      </w:r>
      <w:r>
        <w:t xml:space="preserve">offers a fertile ground for innovation. "The Banker" who embraces blockchain technology, artificial intelligence in credit scoring, and open banking APIs will likely lead the next generation of financial services in the region. The synergy between public policy and private sector innovation is expected to redefine the role of the banker, transforming them from mere custodians of money to strategic partners in economic growth.</w:t>
      </w:r>
    </w:p>
    <w:bookmarkEnd w:id="25"/>
    <w:bookmarkStart w:id="26" w:name="vi.-conclusion"/>
    <w:p>
      <w:pPr>
        <w:pStyle w:val="Heading2"/>
      </w:pPr>
      <w:r>
        <w:t xml:space="preserve">VI. Conclusion</w:t>
      </w:r>
    </w:p>
    <w:p>
      <w:pPr>
        <w:pStyle w:val="FirstParagraph"/>
      </w:pPr>
      <w:r>
        <w:t xml:space="preserve">In conclusion, this book report underscores that "The Banker" in</w:t>
      </w:r>
      <w:r>
        <w:t xml:space="preserve"> </w:t>
      </w:r>
      <w:r>
        <w:rPr>
          <w:bCs/>
          <w:b/>
        </w:rPr>
        <w:t xml:space="preserve">Sri Lanka Colombo</w:t>
      </w:r>
      <w:r>
        <w:t xml:space="preserve"> </w:t>
      </w:r>
      <w:r>
        <w:t xml:space="preserve">occupies a critical position within the national economy. The literature reviewed reveals that success in this role requires a blend of traditional banking knowledge and adaptive strategies tailored to the unique challenges of</w:t>
      </w:r>
      <w:r>
        <w:t xml:space="preserve"> </w:t>
      </w:r>
      <w:r>
        <w:rPr>
          <w:bCs/>
          <w:b/>
        </w:rPr>
        <w:t xml:space="preserve">Sri Lanka Colombo</w:t>
      </w:r>
      <w:r>
        <w:t xml:space="preserve">. From navigating regulatory landscapes to driving digital transformation, bankers are pivotal in steering</w:t>
      </w:r>
      <w:r>
        <w:t xml:space="preserve"> </w:t>
      </w:r>
      <w:r>
        <w:rPr>
          <w:bCs/>
          <w:b/>
        </w:rPr>
        <w:t xml:space="preserve">Sri Lanka Colombo</w:t>
      </w:r>
      <w:r>
        <w:t xml:space="preserve"> </w:t>
      </w:r>
      <w:r>
        <w:t xml:space="preserve">toward economic resilience and growth.</w:t>
      </w:r>
      <w:r>
        <w:t xml:space="preserve"> </w:t>
      </w:r>
      <w:r>
        <w:t xml:space="preserve">As we look forward, the evolution of banking practices in this city will likely set precedents for other emerging markets. The insights gained from studying "The Banker" provide valuable lessons on risk management, leadership, and innovation. Ultimately, the professional depicted in these reports is not just an employee of a financial institution but a key architect of</w:t>
      </w:r>
      <w:r>
        <w:t xml:space="preserve"> </w:t>
      </w:r>
      <w:r>
        <w:rPr>
          <w:bCs/>
          <w:b/>
        </w:rPr>
        <w:t xml:space="preserve">Sri Lanka Colombo</w:t>
      </w:r>
      <w:r>
        <w:t xml:space="preserve">'s economic future. Continued research and adaptation in banking education will be essential to prepare the next generation of bankers for the complexities that lie ahead in this dynamic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Sri Lanka Colombo</dc:title>
  <dc:creator/>
  <dc:language>en</dc:language>
  <cp:keywords/>
  <dcterms:created xsi:type="dcterms:W3CDTF">2026-07-29T16:42:08Z</dcterms:created>
  <dcterms:modified xsi:type="dcterms:W3CDTF">2026-07-29T16:42:08Z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