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24cf76ddecd10900d0ad8e6a443bcc690ff495b"/>
    <w:p>
      <w:pPr>
        <w:pStyle w:val="Heading1"/>
      </w:pPr>
      <w:r>
        <w:t xml:space="preserve">The Professional Archetype and Cultural Symbolism of the Banker in United States San Francisco</w:t>
      </w:r>
    </w:p>
    <w:p>
      <w:pPr>
        <w:pStyle w:val="FirstParagraph"/>
      </w:pPr>
      <w:r>
        <w:t xml:space="preserve">A comprehensive analysis of the literary figure known as the "Banker" reveals a complex intersection between economic function, social hierarchy, and regional identity. While literature has long portrayed bankers through various lenses—as villains of industrial capitalism, guardians of stability, or tragic figures burdened by greed—this report seeks to contextualize this archetype specifically within the dynamic socio-economic landscape of</w:t>
      </w:r>
      <w:r>
        <w:t xml:space="preserve"> </w:t>
      </w:r>
      <w:r>
        <w:rPr>
          <w:bCs/>
          <w:b/>
        </w:rPr>
        <w:t xml:space="preserve">United States San Francisco</w:t>
      </w:r>
      <w:r>
        <w:t xml:space="preserve">. By examining how the banker is perceived in this specific geographic and cultural hub, we can uncover deeper truths about trust, innovation, and the moral responsibilities inherent in financial leadership. This book report explores these themes through a critical literary analysis that bridges abstract narrative tropes with concrete regional realities.</w:t>
      </w:r>
    </w:p>
    <w:bookmarkStart w:id="20" w:name="Xa9d3612e28ffa900980abf96788a7f2ccc61438"/>
    <w:p>
      <w:pPr>
        <w:pStyle w:val="Heading2"/>
      </w:pPr>
      <w:r>
        <w:t xml:space="preserve">The Historical Context: From Gold Rush to Digital Frontier</w:t>
      </w:r>
    </w:p>
    <w:p>
      <w:pPr>
        <w:pStyle w:val="FirstParagraph"/>
      </w:pPr>
      <w:r>
        <w:t xml:space="preserve">To understand the role of the banker in literature set against or reflecting upon</w:t>
      </w:r>
      <w:r>
        <w:t xml:space="preserve"> </w:t>
      </w:r>
      <w:r>
        <w:rPr>
          <w:bCs/>
          <w:b/>
        </w:rPr>
        <w:t xml:space="preserve">United States San Francisco</w:t>
      </w:r>
      <w:r>
        <w:t xml:space="preserve">, one must first acknowledge the unique historical trajectory of this city. Unlike New York, which represents established, old-money banking traditions, or Chicago, which embodies commodity trading and futures markets, San Francisco has historically been a place where finance is intertwined with risk-taking and technological disruption. The literary depiction of the banker in this region often reflects this dichotomy. Early narratives from the late 19th century portray bankers as rugged individualists who financed mining claims and railway expansions. These figures were not merely accountants but pioneers whose capital determined whether towns thrived or vanished.</w:t>
      </w:r>
    </w:p>
    <w:p>
      <w:pPr>
        <w:pStyle w:val="BodyText"/>
      </w:pPr>
      <w:r>
        <w:t xml:space="preserve">In contrast, modern literary works set in</w:t>
      </w:r>
      <w:r>
        <w:t xml:space="preserve"> </w:t>
      </w:r>
      <w:r>
        <w:rPr>
          <w:bCs/>
          <w:b/>
        </w:rPr>
        <w:t xml:space="preserve">United States San Francisco</w:t>
      </w:r>
      <w:r>
        <w:t xml:space="preserve"> </w:t>
      </w:r>
      <w:r>
        <w:t xml:space="preserve">often feature bankers who are deeply embedded in the tech ecosystem. The "banker" here is less a suit-wearing traditionalist and more a venture capitalist or fintech entrepreneur. This shift in literary characterization highlights an evolution in how we view financial authority. The old trope of the banker as a distant, cold accumulator of wealth has been replaced by the image of the banker as an innovator who fuels startups. However, this new archetype brings its own set of moral ambiguities regarding equity distribution and social disparity, which contemporary authors eagerly explore.</w:t>
      </w:r>
    </w:p>
    <w:bookmarkEnd w:id="20"/>
    <w:bookmarkStart w:id="21" w:name="X5a4ac550f157c51ce2b1163ec17ac644015939e"/>
    <w:p>
      <w:pPr>
        <w:pStyle w:val="Heading2"/>
      </w:pPr>
      <w:r>
        <w:t xml:space="preserve">The Banker as a Symbol of Trust and Betrayal</w:t>
      </w:r>
    </w:p>
    <w:p>
      <w:pPr>
        <w:pStyle w:val="FirstParagraph"/>
      </w:pPr>
      <w:r>
        <w:t xml:space="preserve">A central theme in the portrayal of the banker across many texts is the concept of trust. In literature, money is often treated as a metaphor for power or freedom. Consequently, the banker holds immense narrative weight because they control access to these metaphors. When set in</w:t>
      </w:r>
      <w:r>
        <w:t xml:space="preserve"> </w:t>
      </w:r>
      <w:r>
        <w:rPr>
          <w:bCs/>
          <w:b/>
        </w:rPr>
        <w:t xml:space="preserve">United States San Francisco</w:t>
      </w:r>
      <w:r>
        <w:t xml:space="preserve">, this dynamic becomes even more pronounced due to the city's reputation for high-stakes environments where fortunes are made and lost overnight. Authors often use the banker character to test the resilience of protagonists who rely on financial backing.</w:t>
      </w:r>
    </w:p>
    <w:p>
      <w:pPr>
        <w:pStyle w:val="BodyText"/>
      </w:pPr>
      <w:r>
        <w:t xml:space="preserve">In many novels, the banker serves as an antagonist not because they are inherently evil, but because their primary motive—profit maximization—often clashes with humanistic values. For instance, a protagonist might seek funding for an artistic or social cause, only to face rejection from a banker who sees no quantifiable return on investment. This conflict is particularly potent in stories set in</w:t>
      </w:r>
      <w:r>
        <w:t xml:space="preserve"> </w:t>
      </w:r>
      <w:r>
        <w:rPr>
          <w:bCs/>
          <w:b/>
        </w:rPr>
        <w:t xml:space="preserve">United States San Francisco</w:t>
      </w:r>
      <w:r>
        <w:t xml:space="preserve">, where the tension between creative expression and commercial viability is a daily reality for residents. The banker thus becomes a symbol of systemic pressure, forcing characters to compromise their integrity or find unconventional solutions.</w:t>
      </w:r>
    </w:p>
    <w:bookmarkEnd w:id="21"/>
    <w:bookmarkStart w:id="22" w:name="X27c40f9072a419bc9ac844b86aadbcd164e798e"/>
    <w:p>
      <w:pPr>
        <w:pStyle w:val="Heading2"/>
      </w:pPr>
      <w:r>
        <w:t xml:space="preserve">Social Hierarchy and the Gentrification Narrative</w:t>
      </w:r>
    </w:p>
    <w:p>
      <w:pPr>
        <w:pStyle w:val="FirstParagraph"/>
      </w:pPr>
      <w:r>
        <w:t xml:space="preserve">Literature set in</w:t>
      </w:r>
      <w:r>
        <w:t xml:space="preserve"> </w:t>
      </w:r>
      <w:r>
        <w:rPr>
          <w:bCs/>
          <w:b/>
        </w:rPr>
        <w:t xml:space="preserve">United States San Francisco</w:t>
      </w:r>
      <w:r>
        <w:t xml:space="preserve"> </w:t>
      </w:r>
      <w:r>
        <w:t xml:space="preserve">frequently addresses issues of class disparity and gentrification. The banker plays a pivotal role in these narratives as an agent of change, often inadvertently or intentionally displacing long-standing communities. In contemporary fiction, the banker may be depicted as part of the elite class that drives up housing costs through speculative investments. This portrayal critiques the lack of social responsibility within certain sectors of high finance.</w:t>
      </w:r>
    </w:p>
    <w:p>
      <w:pPr>
        <w:pStyle w:val="BodyText"/>
      </w:pPr>
      <w:r>
        <w:t xml:space="preserve">However, a nuanced literary analysis also presents bankers who are engaged in community development or sustainable investing. These characters offer a counter-narrative to the stereotype of the predatory lender. They represent hope for ethical capitalism and demonstrate that financial institutions can serve as forces for good when aligned with community interests. By examining both positive and negative portrayals, readers gain a balanced understanding of the banker's potential impact on urban landscapes like</w:t>
      </w:r>
      <w:r>
        <w:t xml:space="preserve"> </w:t>
      </w:r>
      <w:r>
        <w:rPr>
          <w:bCs/>
          <w:b/>
        </w:rPr>
        <w:t xml:space="preserve">United States San Francisco</w:t>
      </w:r>
      <w:r>
        <w:t xml:space="preserve">.</w:t>
      </w:r>
    </w:p>
    <w:bookmarkEnd w:id="22"/>
    <w:bookmarkStart w:id="23" w:name="X178e70a98fe40c0dbfec5993621c14390d91738"/>
    <w:p>
      <w:pPr>
        <w:pStyle w:val="Heading2"/>
      </w:pPr>
      <w:r>
        <w:t xml:space="preserve">Moral Ambiguity in the Age of Financial Complexity</w:t>
      </w:r>
    </w:p>
    <w:p>
      <w:pPr>
        <w:pStyle w:val="FirstParagraph"/>
      </w:pPr>
      <w:r>
        <w:t xml:space="preserve">The complexity of modern financial systems has led to a literary trend where bankers are portrayed as morally ambiguous figures. They are neither wholly good nor entirely bad but operate within gray areas that challenge readers' ethical judgments. In narratives involving</w:t>
      </w:r>
      <w:r>
        <w:t xml:space="preserve"> </w:t>
      </w:r>
      <w:r>
        <w:rPr>
          <w:bCs/>
          <w:b/>
        </w:rPr>
        <w:t xml:space="preserve">United States San Francisco</w:t>
      </w:r>
      <w:r>
        <w:t xml:space="preserve">, this ambiguity is heightened by the fast-paced nature of the local economy. Decisions made in boardrooms have immediate and visible consequences on street-level experiences, such as changes in neighborhood demographics or availability of affordable services.</w:t>
      </w:r>
    </w:p>
    <w:p>
      <w:pPr>
        <w:pStyle w:val="BodyText"/>
      </w:pPr>
      <w:r>
        <w:t xml:space="preserve">This complexity forces authors to delve into psychological depths, exploring why bankers make certain choices. Are they driven by personal ambition? Fear of failure? Or perhaps a genuine belief that their actions will lead to broader prosperity? By presenting these internal conflicts, literature humanizes the banker while simultaneously critiquing the systems that shape their behavior. This approach encourages readers to think critically about their own relationships with financial institutions and the broader economic structures they support.</w:t>
      </w:r>
    </w:p>
    <w:bookmarkEnd w:id="23"/>
    <w:bookmarkStart w:id="24" w:name="conclusion"/>
    <w:p>
      <w:pPr>
        <w:pStyle w:val="Heading2"/>
      </w:pPr>
      <w:r>
        <w:t xml:space="preserve">Conclusion</w:t>
      </w:r>
    </w:p>
    <w:p>
      <w:pPr>
        <w:pStyle w:val="FirstParagraph"/>
      </w:pPr>
      <w:r>
        <w:t xml:space="preserve">In conclusion, the portrayal of the banker in literature serves as a vital lens through which we can examine societal values, economic shifts, and cultural identities. When applied to the specific context of</w:t>
      </w:r>
      <w:r>
        <w:t xml:space="preserve"> </w:t>
      </w:r>
      <w:r>
        <w:rPr>
          <w:bCs/>
          <w:b/>
        </w:rPr>
        <w:t xml:space="preserve">United States San Francisco</w:t>
      </w:r>
      <w:r>
        <w:t xml:space="preserve">, this archetype reveals much about how a city balances tradition with innovation, wealth with equity, and individual success with communal well-being. Whether depicted as a ruthless opportunist or a visionary investor, the banker remains one of literature's most compelling figures due to their central role in shaping human destiny through economic means. As future narratives evolve, it will be interesting to see how new challenges—such as cryptocurrency regulation or global climate financing—are integrated into these stories, further enriching our understanding of this enduring literary symbol.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United States San Francisco</dc:title>
  <dc:creator/>
  <dc:language>en</dc:language>
  <cp:keywords/>
  <dcterms:created xsi:type="dcterms:W3CDTF">2026-07-29T21:33:48Z</dcterms:created>
  <dcterms:modified xsi:type="dcterms:W3CDTF">2026-07-29T21:33:48Z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