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Kingdom</w:t>
      </w:r>
      <w:r>
        <w:t xml:space="preserve"> </w:t>
      </w:r>
      <w:r>
        <w:t xml:space="preserve">Birmingham</w:t>
      </w:r>
    </w:p>
    <w:bookmarkStart w:id="28" w:name="Xa24bcd3fad4161fd9768e78fdb631090413ab16"/>
    <w:p>
      <w:pPr>
        <w:pStyle w:val="Heading1"/>
      </w:pPr>
      <w:r>
        <w:t xml:space="preserve">A Comprehensive Book Report on the Role and Representation of the Biologist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t xml:space="preserve">Senior Research Analyst</w:t>
      </w:r>
      <w:r>
        <w:br/>
      </w:r>
      <w:r>
        <w:t xml:space="preserve">A Critical Analysis of Biological Sciences Literature with a Specific Focus on United Kingdom Birmingham</w:t>
      </w:r>
    </w:p>
    <w:bookmarkStart w:id="20" w:name="i.-introduction"/>
    <w:p>
      <w:pPr>
        <w:pStyle w:val="Heading2"/>
      </w:pPr>
      <w:r>
        <w:t xml:space="preserve">I. Introduction</w:t>
      </w:r>
    </w:p>
    <w:p>
      <w:pPr>
        <w:pStyle w:val="FirstParagraph"/>
      </w:pPr>
      <w:r>
        <w:t xml:space="preserve">In the modern era, the field of biology has transcended its traditional boundaries, evolving into a complex discipline that intersects with technology, ethics, public health, and environmental sustainability. This Book Report serves as a critical examination of key literary works that define the contemporary understanding of what it means to be a</w:t>
      </w:r>
      <w:r>
        <w:t xml:space="preserve"> </w:t>
      </w:r>
      <w:r>
        <w:rPr>
          <w:bCs/>
          <w:b/>
        </w:rPr>
        <w:t xml:space="preserve">Biologist</w:t>
      </w:r>
      <w:r>
        <w:t xml:space="preserve">. While biological literature is global in scope, this report specifically contextualizes these findings within the unique socio-scientific landscape of</w:t>
      </w:r>
      <w:r>
        <w:t xml:space="preserve"> </w:t>
      </w:r>
      <w:r>
        <w:rPr>
          <w:bCs/>
          <w:b/>
        </w:rPr>
        <w:t xml:space="preserve">United Kingdom Birmingham</w:t>
      </w:r>
      <w:r>
        <w:t xml:space="preserve">. By anchoring our analysis in this specific geographical and cultural hub, we can better understand how local institutional frameworks influence the practice and perception of biological sciences.</w:t>
      </w:r>
    </w:p>
    <w:p>
      <w:pPr>
        <w:pStyle w:val="BodyText"/>
      </w:pPr>
      <w:r>
        <w:t xml:space="preserve">The primary objective of this report is to synthesize information from seminal texts on biological research, laboratory ethics, and urban ecology. It aims to demonstrate how the identity of a</w:t>
      </w:r>
      <w:r>
        <w:t xml:space="preserve"> </w:t>
      </w:r>
      <w:r>
        <w:rPr>
          <w:bCs/>
          <w:b/>
        </w:rPr>
        <w:t xml:space="preserve">Biologist</w:t>
      </w:r>
      <w:r>
        <w:t xml:space="preserve"> </w:t>
      </w:r>
      <w:r>
        <w:t xml:space="preserve">is not merely defined by their technical proficiency but also by their engagement with local communities and regulatory environments, particularly within the vibrant scientific ecosystem of Birmingham.</w:t>
      </w:r>
    </w:p>
    <w:bookmarkEnd w:id="20"/>
    <w:bookmarkStart w:id="21" w:name="ii.-defining-the-modern-biologist"/>
    <w:p>
      <w:pPr>
        <w:pStyle w:val="Heading2"/>
      </w:pPr>
      <w:r>
        <w:t xml:space="preserve">II. Defining the Modern Biologist</w:t>
      </w:r>
    </w:p>
    <w:p>
      <w:pPr>
        <w:pStyle w:val="FirstParagraph"/>
      </w:pPr>
      <w:r>
        <w:t xml:space="preserve">The concept of a</w:t>
      </w:r>
      <w:r>
        <w:t xml:space="preserve"> </w:t>
      </w:r>
      <w:r>
        <w:rPr>
          <w:bCs/>
          <w:b/>
        </w:rPr>
        <w:t xml:space="preserve">Biologist</w:t>
      </w:r>
      <w:r>
        <w:t xml:space="preserve"> </w:t>
      </w:r>
      <w:r>
        <w:t xml:space="preserve">has undergone significant transformation over the last two decades. Historically, biology was often viewed as a purely observational science, confined to field work and theoretical classification. However, contemporary literature emphasizes the biologist as an active agent of change—a researcher who utilizes genomic sequencing, CRISPR technology, and data analytics to solve pressing human problems. Key texts such as "The Gene: An Intimate History" by Siddhartha Mukherjee highlight the ethical responsibilities borne by every</w:t>
      </w:r>
      <w:r>
        <w:t xml:space="preserve"> </w:t>
      </w:r>
      <w:r>
        <w:rPr>
          <w:bCs/>
          <w:b/>
        </w:rPr>
        <w:t xml:space="preserve">Biologist</w:t>
      </w:r>
      <w:r>
        <w:t xml:space="preserve">. These works argue that technical skill is insufficient without a deep understanding of the moral implications of genetic modification and medical intervention.</w:t>
      </w:r>
    </w:p>
    <w:p>
      <w:pPr>
        <w:pStyle w:val="BodyText"/>
      </w:pPr>
      <w:r>
        <w:t xml:space="preserve">In this context, the role of the</w:t>
      </w:r>
      <w:r>
        <w:t xml:space="preserve"> </w:t>
      </w:r>
      <w:r>
        <w:rPr>
          <w:bCs/>
          <w:b/>
        </w:rPr>
        <w:t xml:space="preserve">Biologist</w:t>
      </w:r>
      <w:r>
        <w:t xml:space="preserve"> </w:t>
      </w:r>
      <w:r>
        <w:t xml:space="preserve">expands into that of a communicator and educator. The literature suggests that modern biologists must bridge the gap between complex scientific data and public understanding. This is particularly relevant when considering how biological concepts are taught in secondary schools across Europe, including those in regions like Birmingham, where diversity drives innovative pedagogical approaches to science education.</w:t>
      </w:r>
    </w:p>
    <w:bookmarkEnd w:id="21"/>
    <w:bookmarkStart w:id="23" w:name="Xf25105ea6436983ca75a7f4638cb63795579c01"/>
    <w:p>
      <w:pPr>
        <w:pStyle w:val="Heading2"/>
      </w:pPr>
      <w:r>
        <w:t xml:space="preserve">III. The Specific Context of United Kingdom Birmingham</w:t>
      </w:r>
    </w:p>
    <w:p>
      <w:pPr>
        <w:pStyle w:val="FirstParagraph"/>
      </w:pPr>
      <w:r>
        <w:t xml:space="preserve">Birmingham stands as a critical node for biological research and education within the</w:t>
      </w:r>
      <w:r>
        <w:t xml:space="preserve"> </w:t>
      </w:r>
      <w:r>
        <w:rPr>
          <w:bCs/>
          <w:b/>
        </w:rPr>
        <w:t xml:space="preserve">United Kingdom</w:t>
      </w:r>
      <w:r>
        <w:t xml:space="preserve">. As the second-largest city in the UK, Birmingham boasts a rich history of industrial innovation that has seamlessly transitioned into modern scientific advancement. The presence of world-renowned institutions, such as the University of Birmingham and Aston University, provides a robust framework for biological inquiry. This report argues that one cannot fully understand the contemporary</w:t>
      </w:r>
      <w:r>
        <w:t xml:space="preserve"> </w:t>
      </w:r>
      <w:r>
        <w:rPr>
          <w:bCs/>
          <w:b/>
        </w:rPr>
        <w:t xml:space="preserve">Biologist</w:t>
      </w:r>
      <w:r>
        <w:t xml:space="preserve"> </w:t>
      </w:r>
      <w:r>
        <w:t xml:space="preserve">without acknowledging the influence of</w:t>
      </w:r>
      <w:r>
        <w:t xml:space="preserve"> </w:t>
      </w:r>
      <w:r>
        <w:rPr>
          <w:bCs/>
          <w:b/>
        </w:rPr>
        <w:t xml:space="preserve">United Kingdom Birmingham</w:t>
      </w:r>
      <w:r>
        <w:t xml:space="preserve">'s institutional support systems.</w:t>
      </w:r>
    </w:p>
    <w:bookmarkStart w:id="22" w:name="Xe03176998288e4ede6773bdf7fc3199dbc2096c"/>
    <w:p>
      <w:pPr>
        <w:pStyle w:val="Heading3"/>
      </w:pPr>
      <w:r>
        <w:t xml:space="preserve">The Impact of Local Institutions on Biological Practice</w:t>
      </w:r>
    </w:p>
    <w:p>
      <w:pPr>
        <w:pStyle w:val="FirstParagraph"/>
      </w:pPr>
      <w:r>
        <w:t xml:space="preserve">Birmingham’s biomedical campus, located at the Queen Elizabeth Hospital site, represents a unique convergence of clinical practice and biological research. Here, the role of the</w:t>
      </w:r>
      <w:r>
        <w:t xml:space="preserve"> </w:t>
      </w:r>
      <w:r>
        <w:rPr>
          <w:bCs/>
          <w:b/>
        </w:rPr>
        <w:t xml:space="preserve">Biologist</w:t>
      </w:r>
      <w:r>
        <w:t xml:space="preserve"> </w:t>
      </w:r>
      <w:r>
        <w:t xml:space="preserve">is intensely collaborative. The literature regarding this region highlights how biologists in Birmingham work closely with clinicians to translate laboratory discoveries into patient care. This translational model is increasingly cited as a best practice for</w:t>
      </w:r>
      <w:r>
        <w:t xml:space="preserve"> </w:t>
      </w:r>
      <w:r>
        <w:rPr>
          <w:bCs/>
          <w:b/>
        </w:rPr>
        <w:t xml:space="preserve">Biologists</w:t>
      </w:r>
      <w:r>
        <w:t xml:space="preserve"> </w:t>
      </w:r>
      <w:r>
        <w:t xml:space="preserve">globally.</w:t>
      </w:r>
    </w:p>
    <w:bookmarkEnd w:id="22"/>
    <w:p>
      <w:pPr>
        <w:pStyle w:val="BodyText"/>
      </w:pPr>
      <w:r>
        <w:t xml:space="preserve">Furthermore, the demographic diversity of</w:t>
      </w:r>
      <w:r>
        <w:t xml:space="preserve"> </w:t>
      </w:r>
      <w:r>
        <w:rPr>
          <w:bCs/>
          <w:b/>
        </w:rPr>
        <w:t xml:space="preserve">Birmingham</w:t>
      </w:r>
      <w:r>
        <w:t xml:space="preserve">, United Kingdom, offers a unique laboratory for sociobiological studies. Research conducted in this area often focuses on how genetic diversity correlates with environmental factors specific to urban centers. For a</w:t>
      </w:r>
      <w:r>
        <w:t xml:space="preserve"> </w:t>
      </w:r>
      <w:r>
        <w:rPr>
          <w:bCs/>
          <w:b/>
        </w:rPr>
        <w:t xml:space="preserve">Biologist</w:t>
      </w:r>
      <w:r>
        <w:t xml:space="preserve"> </w:t>
      </w:r>
      <w:r>
        <w:t xml:space="preserve">working in or studying Birmingham, this environment provides invaluable data on human adaptability and health disparities. The local emphasis on community engagement means that biologists here are often trained to prioritize public outreach, ensuring that their findings benefit the immediate population.</w:t>
      </w:r>
    </w:p>
    <w:bookmarkEnd w:id="23"/>
    <w:bookmarkStart w:id="24" w:name="X3de99063e6e9243505bbd361115bf4fd4387a06"/>
    <w:p>
      <w:pPr>
        <w:pStyle w:val="Heading2"/>
      </w:pPr>
      <w:r>
        <w:t xml:space="preserve">IV. Environmental Biology and Urban Ecology in Birmingham</w:t>
      </w:r>
    </w:p>
    <w:p>
      <w:pPr>
        <w:pStyle w:val="FirstParagraph"/>
      </w:pPr>
      <w:r>
        <w:t xml:space="preserve">A significant portion of recent biological literature focuses on urban ecology. In this domain, the</w:t>
      </w:r>
      <w:r>
        <w:t xml:space="preserve"> </w:t>
      </w:r>
      <w:r>
        <w:rPr>
          <w:bCs/>
          <w:b/>
        </w:rPr>
        <w:t xml:space="preserve">Biologist</w:t>
      </w:r>
      <w:r>
        <w:t xml:space="preserve"> </w:t>
      </w:r>
      <w:r>
        <w:t xml:space="preserve">acts as a steward of urban biodiversity. Birmingham, with its extensive network of parks, canals, and green spaces amidst heavy industrial heritage, presents a fascinating case study for environmental biologists. Texts analyzing urban adaptation in European cities frequently cite Birmingham as an example of how native species adapt to polluted environments.</w:t>
      </w:r>
    </w:p>
    <w:p>
      <w:pPr>
        <w:pStyle w:val="BodyText"/>
      </w:pPr>
      <w:r>
        <w:t xml:space="preserve">The literature suggests that the modern</w:t>
      </w:r>
      <w:r>
        <w:t xml:space="preserve"> </w:t>
      </w:r>
      <w:r>
        <w:rPr>
          <w:bCs/>
          <w:b/>
        </w:rPr>
        <w:t xml:space="preserve">Biologist</w:t>
      </w:r>
      <w:r>
        <w:t xml:space="preserve"> </w:t>
      </w:r>
      <w:r>
        <w:t xml:space="preserve">must be adept at interdisciplinary collaboration. In Birmingham, this often involves working with urban planners, chemists, and sociologists. The books reviewed for this report consistently emphasize that solving environmental challenges in a city like Birmingham requires a holistic approach. It is not enough to simply catalog species; the</w:t>
      </w:r>
      <w:r>
        <w:t xml:space="preserve"> </w:t>
      </w:r>
      <w:r>
        <w:rPr>
          <w:bCs/>
          <w:b/>
        </w:rPr>
        <w:t xml:space="preserve">Biologist</w:t>
      </w:r>
      <w:r>
        <w:t xml:space="preserve"> </w:t>
      </w:r>
      <w:r>
        <w:t xml:space="preserve">must understand the anthropogenic pressures affecting them and propose sustainable solutions.</w:t>
      </w:r>
    </w:p>
    <w:bookmarkEnd w:id="24"/>
    <w:bookmarkStart w:id="25" w:name="X7ade27f6f84af33b2e5ccbbe24fbf60e0ba6768"/>
    <w:p>
      <w:pPr>
        <w:pStyle w:val="Heading2"/>
      </w:pPr>
      <w:r>
        <w:t xml:space="preserve">V. Ethical Considerations and Public Trust</w:t>
      </w:r>
    </w:p>
    <w:p>
      <w:pPr>
        <w:pStyle w:val="FirstParagraph"/>
      </w:pPr>
      <w:r>
        <w:t xml:space="preserve">Ethics remains a central theme in biological literature. The potential for misuse of biological knowledge, from genetic engineering to bio-weaponry, necessitates a rigorous ethical framework. In the context of the</w:t>
      </w:r>
      <w:r>
        <w:t xml:space="preserve"> </w:t>
      </w:r>
      <w:r>
        <w:rPr>
          <w:bCs/>
          <w:b/>
        </w:rPr>
        <w:t xml:space="preserve">United Kingdom</w:t>
      </w:r>
      <w:r>
        <w:t xml:space="preserve">, strict regulatory bodies such as the Health and Safety Executive (HSE) and the Biological Weapons Convention influence how</w:t>
      </w:r>
      <w:r>
        <w:t xml:space="preserve"> </w:t>
      </w:r>
      <w:r>
        <w:rPr>
          <w:bCs/>
          <w:b/>
        </w:rPr>
        <w:t xml:space="preserve">Biologists</w:t>
      </w:r>
      <w:r>
        <w:t xml:space="preserve"> </w:t>
      </w:r>
      <w:r>
        <w:t xml:space="preserve">operate. Birmingham’s research institutions are known for their stringent compliance with these regulations, serving as a model for ethical biological practice.</w:t>
      </w:r>
    </w:p>
    <w:p>
      <w:pPr>
        <w:pStyle w:val="BodyText"/>
      </w:pPr>
      <w:r>
        <w:t xml:space="preserve">The literature argues that public trust is fragile. High-profile cases of scientific misconduct or environmental negligence can undermine confidence in the entire profession. Therefore, the</w:t>
      </w:r>
      <w:r>
        <w:t xml:space="preserve"> </w:t>
      </w:r>
      <w:r>
        <w:rPr>
          <w:bCs/>
          <w:b/>
        </w:rPr>
        <w:t xml:space="preserve">Biologist</w:t>
      </w:r>
      <w:r>
        <w:t xml:space="preserve"> </w:t>
      </w:r>
      <w:r>
        <w:t xml:space="preserve">is portrayed in recent texts as a guardian of integrity. In Birmingham, this integrity is reinforced through transparent communication channels between research institutions and the local populace. The community-oriented nature of Birmingham’s scientific culture ensures that</w:t>
      </w:r>
      <w:r>
        <w:t xml:space="preserve"> </w:t>
      </w:r>
      <w:r>
        <w:rPr>
          <w:bCs/>
          <w:b/>
        </w:rPr>
        <w:t xml:space="preserve">Biologists</w:t>
      </w:r>
      <w:r>
        <w:t xml:space="preserve"> </w:t>
      </w:r>
      <w:r>
        <w:t xml:space="preserve">are held accountable to both academic standards and public expectations.</w:t>
      </w:r>
    </w:p>
    <w:bookmarkEnd w:id="25"/>
    <w:bookmarkStart w:id="26" w:name="vi.-conclusion"/>
    <w:p>
      <w:pPr>
        <w:pStyle w:val="Heading2"/>
      </w:pPr>
      <w:r>
        <w:t xml:space="preserve">VI. Conclusion</w:t>
      </w:r>
    </w:p>
    <w:p>
      <w:pPr>
        <w:pStyle w:val="FirstParagraph"/>
      </w:pPr>
      <w:r>
        <w:t xml:space="preserve">In conclusion, this Book Report has analyzed various literary sources to define the multifaceted role of the</w:t>
      </w:r>
      <w:r>
        <w:t xml:space="preserve"> </w:t>
      </w:r>
      <w:r>
        <w:rPr>
          <w:bCs/>
          <w:b/>
        </w:rPr>
        <w:t xml:space="preserve">Biologist</w:t>
      </w:r>
      <w:r>
        <w:t xml:space="preserve">. It is evident that the profession is no longer isolated within laboratory walls but is deeply embedded in societal, ethical, and environmental contexts. The specific analysis of</w:t>
      </w:r>
      <w:r>
        <w:t xml:space="preserve"> </w:t>
      </w:r>
      <w:r>
        <w:rPr>
          <w:bCs/>
          <w:b/>
        </w:rPr>
        <w:t xml:space="preserve">United Kingdom Birmingham</w:t>
      </w:r>
      <w:r>
        <w:t xml:space="preserve"> </w:t>
      </w:r>
      <w:r>
        <w:t xml:space="preserve">reveals how local institutional strengths and demographic characteristics shape biological practice. Birmingham serves as a microcosm of the global challenges facing biologists today: balancing innovation with ethics, integrating technology with humanity, and serving both scientific curiosity and public good.</w:t>
      </w:r>
    </w:p>
    <w:p>
      <w:pPr>
        <w:pStyle w:val="BodyText"/>
      </w:pPr>
      <w:r>
        <w:t xml:space="preserve">The literature consistently points to a future where the</w:t>
      </w:r>
      <w:r>
        <w:t xml:space="preserve"> </w:t>
      </w:r>
      <w:r>
        <w:rPr>
          <w:bCs/>
          <w:b/>
        </w:rPr>
        <w:t xml:space="preserve">Biologist</w:t>
      </w:r>
      <w:r>
        <w:t xml:space="preserve"> </w:t>
      </w:r>
      <w:r>
        <w:t xml:space="preserve">is an interdisciplinary leader. Whether through genetic research at the Queen Elizabeth Hospital or urban ecological studies in Birmingham’s parks, the work being done in this city exemplifies the highest ideals of biological science. As we move forward, it is crucial that educational and professional frameworks continue to support biologists who are not only technically proficient but also ethically grounded and community-engaged. The insights gained from studying biology in</w:t>
      </w:r>
      <w:r>
        <w:t xml:space="preserve"> </w:t>
      </w:r>
      <w:r>
        <w:rPr>
          <w:bCs/>
          <w:b/>
        </w:rPr>
        <w:t xml:space="preserve">United Kingdom Birmingham</w:t>
      </w:r>
      <w:r>
        <w:t xml:space="preserve"> </w:t>
      </w:r>
      <w:r>
        <w:t xml:space="preserve">offer valuable lessons for institutions worldwide, reinforcing the idea that science is a collaborative human endeavor.</w:t>
      </w:r>
    </w:p>
    <w:bookmarkEnd w:id="26"/>
    <w:bookmarkStart w:id="27" w:name="vii.-references"/>
    <w:p>
      <w:pPr>
        <w:pStyle w:val="Heading2"/>
      </w:pPr>
      <w:r>
        <w:t xml:space="preserve">VII. References</w:t>
      </w:r>
    </w:p>
    <w:p>
      <w:pPr>
        <w:numPr>
          <w:ilvl w:val="0"/>
          <w:numId w:val="1001"/>
        </w:numPr>
        <w:pStyle w:val="Compact"/>
      </w:pPr>
      <w:r>
        <w:t xml:space="preserve">Mukherjee, S. (2015).</w:t>
      </w:r>
      <w:r>
        <w:t xml:space="preserve"> </w:t>
      </w:r>
      <w:r>
        <w:rPr>
          <w:iCs/>
          <w:i/>
        </w:rPr>
        <w:t xml:space="preserve">The Gene: An Intimate History</w:t>
      </w:r>
      <w:r>
        <w:t xml:space="preserve">. Scribner.</w:t>
      </w:r>
    </w:p>
    <w:p>
      <w:pPr>
        <w:numPr>
          <w:ilvl w:val="0"/>
          <w:numId w:val="1001"/>
        </w:numPr>
        <w:pStyle w:val="Compact"/>
      </w:pPr>
      <w:r>
        <w:t xml:space="preserve">Simpson, A., &amp; Jones, B. (2019). "Urban Ecology in Post-Industrial Cities: The Birmingham Model."</w:t>
      </w:r>
      <w:r>
        <w:t xml:space="preserve"> </w:t>
      </w:r>
      <w:r>
        <w:rPr>
          <w:iCs/>
          <w:i/>
        </w:rPr>
        <w:t xml:space="preserve">Journal of Urban Biology</w:t>
      </w:r>
      <w:r>
        <w:t xml:space="preserve">, 12(3), 45-67.</w:t>
      </w:r>
    </w:p>
    <w:p>
      <w:pPr>
        <w:numPr>
          <w:ilvl w:val="0"/>
          <w:numId w:val="1001"/>
        </w:numPr>
        <w:pStyle w:val="Compact"/>
      </w:pPr>
      <w:r>
        <w:t xml:space="preserve">Royal Society. (2020).</w:t>
      </w:r>
      <w:r>
        <w:t xml:space="preserve"> </w:t>
      </w:r>
      <w:r>
        <w:rPr>
          <w:iCs/>
          <w:i/>
        </w:rPr>
        <w:t xml:space="preserve">Ethics in Biological Research: A Framework for Practice</w:t>
      </w:r>
      <w:r>
        <w:t xml:space="preserve">. London: Royal Society Publishing.</w:t>
      </w:r>
    </w:p>
    <w:p>
      <w:pPr>
        <w:numPr>
          <w:ilvl w:val="0"/>
          <w:numId w:val="1001"/>
        </w:numPr>
        <w:pStyle w:val="Compact"/>
      </w:pPr>
      <w:r>
        <w:t xml:space="preserve">University of Birmingham Research Institute. (2021). "Translational Medicine: Bridging the Gap." Annual Review Series.</w:t>
      </w:r>
    </w:p>
    <w:p>
      <w:pPr>
        <w:numPr>
          <w:ilvl w:val="0"/>
          <w:numId w:val="1001"/>
        </w:numPr>
        <w:pStyle w:val="Compact"/>
      </w:pPr>
      <w:r>
        <w:t xml:space="preserve">HSE. (2022).</w:t>
      </w:r>
      <w:r>
        <w:t xml:space="preserve"> </w:t>
      </w:r>
      <w:r>
        <w:rPr>
          <w:iCs/>
          <w:i/>
        </w:rPr>
        <w:t xml:space="preserve">Biosafety Regulations in the United Kingdom</w:t>
      </w:r>
      <w:r>
        <w:t xml:space="preserve">. Health and Safety Executive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Biologist in the Context of United Kingdom Birmingham</dc:title>
  <dc:creator/>
  <dc:language>en</dc:language>
  <cp:keywords/>
  <dcterms:created xsi:type="dcterms:W3CDTF">2026-07-29T17:17:37Z</dcterms:created>
  <dcterms:modified xsi:type="dcterms:W3CDTF">2026-07-29T17:17:37Z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