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c1d7569230bc5d1bfd3c450a618188855e42461"/>
    <w:p>
      <w:pPr>
        <w:pStyle w:val="Heading1"/>
      </w:pPr>
      <w:r>
        <w:t xml:space="preserve">The Pioneers of Health: A Report on Biomedical Engineers in Bangladesh, Dhaka</w:t>
      </w:r>
    </w:p>
    <w:p>
      <w:pPr>
        <w:pStyle w:val="FirstParagraph"/>
      </w:pPr>
      <w:r>
        <w:rPr>
          <w:iCs/>
          <w:i/>
        </w:rPr>
        <w:t xml:space="preserve">An Analysis of Professional Impact, Challenges, and Future Prospects in the Capital City</w:t>
      </w:r>
    </w:p>
    <w:bookmarkEnd w:id="20"/>
    <w:bookmarkStart w:id="22" w:name="introduction"/>
    <w:bookmarkStart w:id="21" w:name="Xb8ca051a963052f29f211c99395e60f2de536c8"/>
    <w:p>
      <w:pPr>
        <w:pStyle w:val="Heading2"/>
      </w:pPr>
      <w:r>
        <w:t xml:space="preserve">Introduction to the Role of Biomedical Engineers in Dhaka</w:t>
      </w:r>
    </w:p>
    <w:p>
      <w:pPr>
        <w:pStyle w:val="FirstParagraph"/>
      </w:pPr>
      <w:r>
        <w:t xml:space="preserve">In recent decades, the healthcare sector in Bangladesh has undergone a transformative shift, moving from basic life-saving interventions to complex diagnostic and therapeutic technologies. At the heart of this revolution lies a specialized group of professionals: the</w:t>
      </w:r>
      <w:r>
        <w:t xml:space="preserve"> </w:t>
      </w:r>
      <w:r>
        <w:t xml:space="preserve">Biomedical Engineer</w:t>
      </w:r>
      <w:r>
        <w:t xml:space="preserve">. This report provides a comprehensive overview of their role, specifically focusing on their critical contributions within</w:t>
      </w:r>
      <w:r>
        <w:t xml:space="preserve"> </w:t>
      </w:r>
      <w:r>
        <w:t xml:space="preserve">Bangladesh, Dhaka</w:t>
      </w:r>
      <w:r>
        <w:t xml:space="preserve">, the nation's capital and economic hub. As urbanization accelerates and healthcare demands increase in Dhaka, biomedical engineers have emerged as indispensable figures who bridge the gap between medical science and engineering innovation.</w:t>
      </w:r>
    </w:p>
    <w:p>
      <w:pPr>
        <w:pStyle w:val="BodyText"/>
      </w:pPr>
      <w:r>
        <w:t xml:space="preserve">Dhaka, with its dense population and bustling hospitals such as Bangabandhu Sheikh Mujib Medical Sciences (BSMMS), Dhaka Medical College Hospital (DMCH), and numerous private institutions like Square Hospital and Apollo Hospitals, serves as the central node for medical technology in the country. The presence of a skilled biomedical engineering workforce is not merely a convenience but a necessity for maintaining the operational integrity of life-saving equipment.</w:t>
      </w:r>
    </w:p>
    <w:bookmarkEnd w:id="21"/>
    <w:bookmarkEnd w:id="22"/>
    <w:bookmarkStart w:id="24" w:name="scope-of-work"/>
    <w:bookmarkStart w:id="23" w:name="X4de8deacd8296f1bb9a64ef7b7b407a5f6efa2d"/>
    <w:p>
      <w:pPr>
        <w:pStyle w:val="Heading2"/>
      </w:pPr>
      <w:r>
        <w:t xml:space="preserve">The Scope of Work: Maintenance, Innovation, and Education</w:t>
      </w:r>
    </w:p>
    <w:p>
      <w:pPr>
        <w:pStyle w:val="FirstParagraph"/>
      </w:pPr>
      <w:r>
        <w:t xml:space="preserve">The primary responsibility of a biomedical engineer in Dhaka is the maintenance and calibration of medical devices. In a resource-constrained environment like Bangladesh, where imported medical equipment represents a significant financial investment for both public and private sectors, the role of preventive maintenance is paramount. Biomedical engineers ensure that ventilators, MRI machines, dialysis units, and patient monitors function at optimal levels. Without this technical oversight in Dhaka’s hospitals, the downtime of critical equipment could lead to severe consequences for patient care.</w:t>
      </w:r>
    </w:p>
    <w:p>
      <w:pPr>
        <w:pStyle w:val="BodyText"/>
      </w:pPr>
      <w:r>
        <w:t xml:space="preserve">Beyond maintenance, biomedical engineers in</w:t>
      </w:r>
      <w:r>
        <w:t xml:space="preserve"> </w:t>
      </w:r>
      <w:r>
        <w:t xml:space="preserve">Bangladesh</w:t>
      </w:r>
      <w:r>
        <w:t xml:space="preserve"> </w:t>
      </w:r>
      <w:r>
        <w:t xml:space="preserve">are increasingly involved in the customization and adaptation of medical technologies. For instance, adapting imported diagnostic kits to work with local power grids or modifying devices to withstand the humid climate of Dhaka is a common challenge these professionals face. They also play a crucial role in training healthcare staff on the proper usage of complex machinery, ensuring that clinical expertise and technical precision go hand in hand.</w:t>
      </w:r>
    </w:p>
    <w:bookmarkEnd w:id="23"/>
    <w:bookmarkEnd w:id="24"/>
    <w:bookmarkStart w:id="26" w:name="challenges"/>
    <w:bookmarkStart w:id="25" w:name="Xeea2eec81dce537872b071cad58ca86e36d855e"/>
    <w:p>
      <w:pPr>
        <w:pStyle w:val="Heading2"/>
      </w:pPr>
      <w:r>
        <w:t xml:space="preserve">Challenges Facing Biomedical Engineers in Dhaka</w:t>
      </w:r>
    </w:p>
    <w:p>
      <w:pPr>
        <w:pStyle w:val="FirstParagraph"/>
      </w:pPr>
      <w:r>
        <w:t xml:space="preserve">Despite their critical role, biomedical engineers in Dhaka face significant structural and operational challenges. First and foremost is the issue of technical obsolescence. Medical technology advances rapidly on a global scale, but the availability of spare parts for older machines in</w:t>
      </w:r>
      <w:r>
        <w:t xml:space="preserve"> </w:t>
      </w:r>
      <w:r>
        <w:t xml:space="preserve">Bangladesh</w:t>
      </w:r>
      <w:r>
        <w:t xml:space="preserve"> </w:t>
      </w:r>
      <w:r>
        <w:t xml:space="preserve">can be sporadic. Engineers often spend considerable time troubleshooting outdated equipment rather than focusing on innovation.</w:t>
      </w:r>
    </w:p>
    <w:p>
      <w:pPr>
        <w:pStyle w:val="BodyText"/>
      </w:pPr>
      <w:r>
        <w:t xml:space="preserve">Secondly, there is a gap between academic training and industry requirements. While universities in Dhaka have introduced biomedical engineering curricula, the practical exposure students receive during internships at hospitals varies widely. Many engineers report a steep learning curve when they first enter the workforce in Dhaka’s healthcare facilities. Additionally, regulatory frameworks for medical device management are still evolving, leading to inconsistencies in standards and safety protocols across different institutions.</w:t>
      </w:r>
    </w:p>
    <w:p>
      <w:pPr>
        <w:pStyle w:val="BodyText"/>
      </w:pPr>
      <w:r>
        <w:t xml:space="preserve">Furthermore, the perception of biomedical engineering as a "secondary" role compared to clinical medicine persists in some quarters of society. This societal mindset can impact career progression and professional recognition for engineers working in Dhaka’s hospitals.</w:t>
      </w:r>
    </w:p>
    <w:bookmarkEnd w:id="25"/>
    <w:bookmarkEnd w:id="26"/>
    <w:bookmarkStart w:id="28" w:name="opportunities"/>
    <w:bookmarkStart w:id="27" w:name="opportunities-for-growth-and-innovation"/>
    <w:p>
      <w:pPr>
        <w:pStyle w:val="Heading2"/>
      </w:pPr>
      <w:r>
        <w:t xml:space="preserve">Opportunities for Growth and Innovation</w:t>
      </w:r>
    </w:p>
    <w:p>
      <w:pPr>
        <w:pStyle w:val="FirstParagraph"/>
      </w:pPr>
      <w:r>
        <w:t xml:space="preserve">The landscape is not without hope. The growing middle class in Dhaka has led to an increase in health awareness and insurance coverage, driving demand for advanced medical services. This trend creates a fertile ground for biomedical engineers to expand their roles beyond maintenance into research, development, and procurement consulting.</w:t>
      </w:r>
    </w:p>
    <w:p>
      <w:pPr>
        <w:pStyle w:val="BodyText"/>
      </w:pPr>
      <w:r>
        <w:t xml:space="preserve">Local startups in Dhaka are beginning to leverage engineering skills to solve local health challenges. From developing affordable prosthetics for trauma victims of road accidents—a common occurrence in the capital—to creating telemedicine platforms that connect rural patients with urban specialists, biomedical engineers are at the forefront of these innovations. Government initiatives aimed at digitalizing healthcare records and improving hospital infrastructure further highlight the need for technical expertise.</w:t>
      </w:r>
    </w:p>
    <w:bookmarkEnd w:id="27"/>
    <w:bookmarkEnd w:id="28"/>
    <w:bookmarkStart w:id="29" w:name="conclusion"/>
    <w:p>
      <w:pPr>
        <w:pStyle w:val="Heading2"/>
      </w:pPr>
      <w:r>
        <w:t xml:space="preserve">Conclusion</w:t>
      </w:r>
    </w:p>
    <w:p>
      <w:pPr>
        <w:pStyle w:val="FirstParagraph"/>
      </w:pPr>
      <w:r>
        <w:t xml:space="preserve">In conclusion, the</w:t>
      </w:r>
      <w:r>
        <w:t xml:space="preserve"> </w:t>
      </w:r>
      <w:r>
        <w:t xml:space="preserve">Biomedical Engineer</w:t>
      </w:r>
      <w:r>
        <w:t xml:space="preserve"> </w:t>
      </w:r>
      <w:r>
        <w:t xml:space="preserve">is a cornerstone of modern healthcare delivery in</w:t>
      </w:r>
      <w:r>
        <w:t xml:space="preserve"> </w:t>
      </w:r>
      <w:r>
        <w:t xml:space="preserve">Bangladesh, Dhaka</w:t>
      </w:r>
      <w:r>
        <w:t xml:space="preserve">. Their work ensures that advanced medical technologies translate into tangible health benefits for the population. While challenges related to infrastructure, training, and resource availability remain significant, the potential for growth is immense.</w:t>
      </w:r>
    </w:p>
    <w:p>
      <w:pPr>
        <w:pStyle w:val="BodyText"/>
      </w:pPr>
      <w:r>
        <w:t xml:space="preserve">For stakeholders including policymakers, healthcare administrators, and educational institutions in Dhaka, investing in the professional development of biomedical engineers is an investment in national health security. By fostering stronger ties between academia and industry, improving regulatory frameworks for medical devices, and elevating the professional status of these engineers, Bangladesh can build a more resilient and advanced healthcare system. The future of health in Dhaka depends not only on doctors but equally on the skilled hands and minds of its biomedical engineers.</w:t>
      </w:r>
    </w:p>
    <w:bookmarkEnd w:id="29"/>
    <w:p>
      <w:pPr>
        <w:pStyle w:val="BodyText"/>
      </w:pPr>
      <w:r>
        <w:rPr>
          <w:iCs/>
          <w:i/>
        </w:rPr>
        <w:t xml:space="preserve">This report was compiled to highlight the essential contributions of technical professionals in the healthcare sector, emphasizing their importance within the context of Bangladesh's capital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Engineers in Bangladesh Dhaka</dc:title>
  <dc:creator/>
  <dc:language>en</dc:language>
  <cp:keywords/>
  <dcterms:created xsi:type="dcterms:W3CDTF">2026-07-29T14:28:46Z</dcterms:created>
  <dcterms:modified xsi:type="dcterms:W3CDTF">2026-07-29T14:28:46Z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