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Biomedical</w:t>
      </w:r>
      <w:r>
        <w:t xml:space="preserve"> </w:t>
      </w:r>
      <w:r>
        <w:t xml:space="preserve">Engineering</w:t>
      </w:r>
      <w:r>
        <w:t xml:space="preserve"> </w:t>
      </w:r>
      <w:r>
        <w:t xml:space="preserve">in</w:t>
      </w:r>
      <w:r>
        <w:t xml:space="preserve"> </w:t>
      </w:r>
      <w:r>
        <w:t xml:space="preserve">Canada</w:t>
      </w:r>
      <w:r>
        <w:t xml:space="preserve"> </w:t>
      </w:r>
      <w:r>
        <w:t xml:space="preserve">Vancouver</w:t>
      </w:r>
    </w:p>
    <w:p>
      <w:pPr>
        <w:pStyle w:val="FirstParagraph"/>
      </w:pPr>
      <w:r>
        <w:t xml:space="preserve">```html</w:t>
      </w:r>
    </w:p>
    <w:bookmarkStart w:id="28" w:name="book-report"/>
    <w:p>
      <w:pPr>
        <w:pStyle w:val="Heading1"/>
      </w:pPr>
      <w:r>
        <w:t xml:space="preserve">Book Report:</w:t>
      </w:r>
    </w:p>
    <w:p>
      <w:pPr>
        <w:pStyle w:val="FirstParagraph"/>
      </w:pPr>
      <w:r>
        <w:t xml:space="preserve">An Examination of the Biomedical Engineer Profession Within the Context of Canada Vancouver</w:t>
      </w:r>
    </w:p>
    <w:p>
      <w:r>
        <w:pict>
          <v:rect style="width:0;height:1.5pt" o:hralign="center" o:hrstd="t" o:hr="t"/>
        </w:pic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Professional Analysis: Biomedical Engineering in Canada Vancouver</w:t>
      </w:r>
    </w:p>
    <w:bookmarkStart w:id="20" w:name="i.-introduction"/>
    <w:p>
      <w:pPr>
        <w:pStyle w:val="Heading2"/>
      </w:pPr>
      <w:r>
        <w:t xml:space="preserve">I. Introduction</w:t>
      </w:r>
    </w:p>
    <w:p>
      <w:pPr>
        <w:pStyle w:val="FirstParagraph"/>
      </w:pPr>
      <w:r>
        <w:t xml:space="preserve">The intersection of medicine and engineering represents one of the most dynamic and rapidly evolving sectors in modern technology. This report provides a comprehensive analysis of the role, responsibilities, and future trajectory of the</w:t>
      </w:r>
      <w:r>
        <w:t xml:space="preserve"> </w:t>
      </w:r>
      <w:r>
        <w:rPr>
          <w:bCs/>
          <w:b/>
        </w:rPr>
        <w:t xml:space="preserve">Biomedical Engineer</w:t>
      </w:r>
      <w:r>
        <w:t xml:space="preserve">, with a specific focus on their impact within the bustling healthcare ecosystem of</w:t>
      </w:r>
      <w:r>
        <w:t xml:space="preserve"> </w:t>
      </w:r>
      <w:r>
        <w:rPr>
          <w:bCs/>
          <w:b/>
        </w:rPr>
        <w:t xml:space="preserve">Canada Vancouver</w:t>
      </w:r>
      <w:r>
        <w:t xml:space="preserve">. As we delve into this subject matter, it becomes evident that understanding this profession requires more than just technical knowledge; it demands an appreciation for regional health challenges, regulatory frameworks unique to Canadian standards, and the distinct collaborative culture found in British Columbia’s largest city.</w:t>
      </w:r>
    </w:p>
    <w:p>
      <w:pPr>
        <w:pStyle w:val="BodyText"/>
      </w:pPr>
      <w:r>
        <w:t xml:space="preserve">Vancouver is not merely a geographic location; it is a hub for innovation in healthcare technology. From the University of British Columbia’s (UBC) renowned research facilities to private startups in Yaletown and Burnaby, the city serves as a breeding ground for medical devices and diagnostic tools. This report aims to dissect how</w:t>
      </w:r>
      <w:r>
        <w:t xml:space="preserve"> </w:t>
      </w:r>
      <w:r>
        <w:rPr>
          <w:bCs/>
          <w:b/>
        </w:rPr>
        <w:t xml:space="preserve">Biomedical Engineer</w:t>
      </w:r>
      <w:r>
        <w:t xml:space="preserve"> </w:t>
      </w:r>
      <w:r>
        <w:t xml:space="preserve">professionals navigate this landscape, contributing significantly to patient outcomes while driving economic growth through technological advancement.</w:t>
      </w:r>
    </w:p>
    <w:bookmarkEnd w:id="20"/>
    <w:bookmarkStart w:id="21" w:name="ii.-defining-the-biomedical-engineer"/>
    <w:p>
      <w:pPr>
        <w:pStyle w:val="Heading2"/>
      </w:pPr>
      <w:r>
        <w:t xml:space="preserve">II. Defining the Biomedical Engineer</w:t>
      </w:r>
    </w:p>
    <w:p>
      <w:pPr>
        <w:pStyle w:val="FirstParagraph"/>
      </w:pPr>
      <w:r>
        <w:t xml:space="preserve">A</w:t>
      </w:r>
      <w:r>
        <w:t xml:space="preserve"> </w:t>
      </w:r>
      <w:r>
        <w:rPr>
          <w:bCs/>
          <w:b/>
        </w:rPr>
        <w:t xml:space="preserve">Biomedical Engineer</w:t>
      </w:r>
      <w:r>
        <w:t xml:space="preserve"> </w:t>
      </w:r>
      <w:r>
        <w:t xml:space="preserve">is a professional who applies engineering principles and design concepts to medicine and biology to healthcare purposes, such as diagnostic or therapeutic machinery. Their work bridges the gap between clinical needs and engineering solutions. In</w:t>
      </w:r>
      <w:r>
        <w:t xml:space="preserve"> </w:t>
      </w:r>
      <w:r>
        <w:rPr>
          <w:bCs/>
          <w:b/>
        </w:rPr>
        <w:t xml:space="preserve">Canada Vancouver</w:t>
      </w:r>
      <w:r>
        <w:t xml:space="preserve">, this role has become increasingly specialized. Professionals in this field are often required to have a multidisciplinary skill set that includes proficiency in mechanical systems, electrical circuits, computer software development, and biological sciences.</w:t>
      </w:r>
    </w:p>
    <w:p>
      <w:pPr>
        <w:pStyle w:val="BodyText"/>
      </w:pPr>
      <w:r>
        <w:t xml:space="preserve">The core responsibilities typically include:</w:t>
      </w:r>
    </w:p>
    <w:p>
      <w:pPr>
        <w:pStyle w:val="BodyText"/>
      </w:pPr>
      <w:r>
        <w:t xml:space="preserve">Designing and developing artificial organs, prosthetics, and medical devices.</w:t>
      </w:r>
    </w:p>
    <w:p>
      <w:pPr>
        <w:pStyle w:val="BodyText"/>
      </w:pPr>
      <w:r>
        <w:t xml:space="preserve">Installing and testing new equipment in hospitals such as Vancouver General Hospital or St. Paul’s Hospital.</w:t>
      </w:r>
    </w:p>
    <w:p>
      <w:pPr>
        <w:pStyle w:val="BodyText"/>
      </w:pPr>
      <w:r>
        <w:t xml:space="preserve">Analyzing data from clinical trials to ensure safety and efficacy.</w:t>
      </w:r>
    </w:p>
    <w:p>
      <w:pPr>
        <w:pStyle w:val="BodyText"/>
      </w:pPr>
      <w:r>
        <w:rPr>
          <w:bCs/>
          <w:b/>
        </w:rPr>
        <w:t xml:space="preserve">In the context of Canada Vancouver</w:t>
      </w:r>
      <w:r>
        <w:t xml:space="preserve">, these engineers must adhere strictly to Health Canada regulations, ensuring that every device meets stringent quality assurance standards before reaching patients. The role is not just about invention; it is about implementation and maintenance within a high-stakes medical environment.</w:t>
      </w:r>
    </w:p>
    <w:bookmarkEnd w:id="21"/>
    <w:bookmarkStart w:id="24" w:name="Xdfe147d25a709b7cdf1c78b165030aa02f206a0"/>
    <w:p>
      <w:pPr>
        <w:pStyle w:val="Heading2"/>
      </w:pPr>
      <w:r>
        <w:t xml:space="preserve">III. The Landscape of Biomedical Engineering in Canada Vancouver</w:t>
      </w:r>
    </w:p>
    <w:p>
      <w:pPr>
        <w:pStyle w:val="FirstParagraph"/>
      </w:pPr>
      <w:r>
        <w:t xml:space="preserve">The region known as</w:t>
      </w:r>
      <w:r>
        <w:t xml:space="preserve"> </w:t>
      </w:r>
      <w:r>
        <w:rPr>
          <w:bCs/>
          <w:b/>
        </w:rPr>
        <w:t xml:space="preserve">Canada Vancouver</w:t>
      </w:r>
      <w:r>
        <w:t xml:space="preserve"> </w:t>
      </w:r>
      <w:r>
        <w:t xml:space="preserve">offers a unique ecosystem for biomedical innovation. With an aging population facing chronic health conditions, there is a pressing demand for innovative solutions in geriatric care, cardiology, and oncology. The city’s proximity to major tech hubs like Silicon Valley allows for rapid adoption of emerging technologies such as Artificial Intelligence (AI) and Machine Learning (ML) in diagnostic imaging.</w:t>
      </w:r>
    </w:p>
    <w:bookmarkStart w:id="22" w:name="a.-key-employers-and-institutions"/>
    <w:p>
      <w:pPr>
        <w:pStyle w:val="Heading3"/>
      </w:pPr>
      <w:r>
        <w:t xml:space="preserve">A. Key Employers and Institutions</w:t>
      </w:r>
    </w:p>
    <w:p>
      <w:pPr>
        <w:pStyle w:val="FirstParagraph"/>
      </w:pPr>
      <w:r>
        <w:t xml:space="preserve">In</w:t>
      </w:r>
      <w:r>
        <w:t xml:space="preserve"> </w:t>
      </w:r>
      <w:r>
        <w:rPr>
          <w:bCs/>
          <w:b/>
        </w:rPr>
        <w:t xml:space="preserve">Canada Vancouver</w:t>
      </w:r>
      <w:r>
        <w:t xml:space="preserve">,</w:t>
      </w:r>
      <w:r>
        <w:t xml:space="preserve"> </w:t>
      </w:r>
      <w:r>
        <w:rPr>
          <w:bCs/>
          <w:b/>
        </w:rPr>
        <w:t xml:space="preserve">Biomedical Engineer</w:t>
      </w:r>
      <w:r>
        <w:t xml:space="preserve"> </w:t>
      </w:r>
      <w:r>
        <w:t xml:space="preserve">professionals are employed by a diverse range of entities. These include:</w:t>
      </w:r>
    </w:p>
    <w:p>
      <w:pPr>
        <w:numPr>
          <w:ilvl w:val="0"/>
          <w:numId w:val="1001"/>
        </w:numPr>
        <w:pStyle w:val="Compact"/>
      </w:pPr>
      <w:r>
        <w:rPr>
          <w:bCs/>
          <w:b/>
        </w:rPr>
        <w:t xml:space="preserve">Hospital Systems:</w:t>
      </w:r>
      <w:r>
        <w:t xml:space="preserve"> </w:t>
      </w:r>
      <w:r>
        <w:t xml:space="preserve">Major health authorities like VGH/UBC Hospital, Providence Health Care, and Fraser Health.</w:t>
      </w:r>
    </w:p>
    <w:p>
      <w:pPr>
        <w:numPr>
          <w:ilvl w:val="0"/>
          <w:numId w:val="1001"/>
        </w:numPr>
        <w:pStyle w:val="Compact"/>
      </w:pPr>
      <w:r>
        <w:t xml:space="preserve">Academic Institutions:: The University of British Columbia (UBC) and Simon Fraser University (SFU) are leaders in biomedical research.</w:t>
      </w:r>
    </w:p>
    <w:p>
      <w:pPr>
        <w:numPr>
          <w:ilvl w:val="0"/>
          <w:numId w:val="1001"/>
        </w:numPr>
        <w:pStyle w:val="Compact"/>
      </w:pPr>
      <w:r>
        <w:t xml:space="preserve">Private Sector:: Numerous startups and established companies such as Canon Medical Systems Canada or local innovators focusing on digital health solutions.</w:t>
      </w:r>
    </w:p>
    <w:bookmarkEnd w:id="22"/>
    <w:bookmarkStart w:id="23" w:name="b.-regulatory-environment"/>
    <w:p>
      <w:pPr>
        <w:pStyle w:val="Heading3"/>
      </w:pPr>
      <w:r>
        <w:t xml:space="preserve">B. Regulatory Environment</w:t>
      </w:r>
    </w:p>
    <w:p>
      <w:pPr>
        <w:pStyle w:val="FirstParagraph"/>
      </w:pPr>
      <w:r>
        <w:t xml:space="preserve">Operating within</w:t>
      </w:r>
      <w:r>
        <w:t xml:space="preserve"> </w:t>
      </w:r>
      <w:r>
        <w:rPr>
          <w:bCs/>
          <w:b/>
        </w:rPr>
        <w:t xml:space="preserve">Canada Vancouver</w:t>
      </w:r>
      <w:r>
        <w:t xml:space="preserve">, engineers must navigate the regulatory framework set by Health Canada and the Standards Council of Canada. Compliance with ISO 13485 (Medical Devices – Quality Management Systems) is critical. This ensures that products are consistently designed and manufactured according to quality standards.</w:t>
      </w:r>
    </w:p>
    <w:bookmarkEnd w:id="23"/>
    <w:bookmarkEnd w:id="24"/>
    <w:bookmarkStart w:id="25" w:name="X546400b2397d5e1b6a41b9acaefcb840d377284"/>
    <w:p>
      <w:pPr>
        <w:pStyle w:val="Heading2"/>
      </w:pPr>
      <w:r>
        <w:t xml:space="preserve">IV. Challenges Facing Biomedical Engineers in Vancouver</w:t>
      </w:r>
    </w:p>
    <w:p>
      <w:pPr>
        <w:pStyle w:val="FirstParagraph"/>
      </w:pPr>
      <w:r>
        <w:t xml:space="preserve">While the opportunities are vast,</w:t>
      </w:r>
      <w:r>
        <w:t xml:space="preserve"> </w:t>
      </w:r>
      <w:r>
        <w:rPr>
          <w:bCs/>
          <w:b/>
        </w:rPr>
        <w:t xml:space="preserve">Biomedical Engineer</w:t>
      </w:r>
      <w:r>
        <w:t xml:space="preserve"> </w:t>
      </w:r>
      <w:r>
        <w:t xml:space="preserve">professionals in</w:t>
      </w:r>
    </w:p>
    <w:p>
      <w:pPr>
        <w:pStyle w:val="BodyText"/>
      </w:pPr>
      <w:r>
        <w:t xml:space="preserve">Canada Vancouver. face several challenges:</w:t>
      </w:r>
    </w:p>
    <w:p>
      <w:pPr>
        <w:numPr>
          <w:ilvl w:val="0"/>
          <w:numId w:val="1002"/>
        </w:numPr>
        <w:pStyle w:val="Compact"/>
      </w:pPr>
      <w:r>
        <w:t xml:space="preserve">Cost of Living and Talent Retention:: High housing costs in Vancouver can make it difficult for early-career engineers to settle permanently.</w:t>
      </w:r>
    </w:p>
    <w:p>
      <w:pPr>
        <w:pStyle w:val="FirstParagraph"/>
      </w:pPr>
      <w:r>
        <w:t xml:space="preserve">The rapid pace of technological change requires continuous learning. Engineers must stay updated on advancements in materials science, biotechnology, and regulatory updates. Collaboration across disciplines is essential but can be complex due to differing terminologies and priorities among clinicians and engineers.</w:t>
      </w:r>
    </w:p>
    <w:bookmarkEnd w:id="25"/>
    <w:bookmarkStart w:id="26" w:name="v.-future-outlook"/>
    <w:p>
      <w:pPr>
        <w:pStyle w:val="Heading2"/>
      </w:pPr>
      <w:r>
        <w:t xml:space="preserve">V. Future Outlook</w:t>
      </w:r>
    </w:p>
    <w:p>
      <w:pPr>
        <w:pStyle w:val="FirstParagraph"/>
      </w:pPr>
      <w:r>
        <w:t xml:space="preserve">The future for</w:t>
      </w:r>
      <w:r>
        <w:t xml:space="preserve"> </w:t>
      </w:r>
      <w:r>
        <w:rPr>
          <w:bCs/>
          <w:b/>
        </w:rPr>
        <w:t xml:space="preserve">Biomedical Engineer</w:t>
      </w:r>
      <w:r>
        <w:t xml:space="preserve"> </w:t>
      </w:r>
      <w:r>
        <w:t xml:space="preserve">roles in</w:t>
      </w:r>
    </w:p>
    <w:p>
      <w:pPr>
        <w:pStyle w:val="BodyText"/>
      </w:pPr>
      <w:r>
        <w:t xml:space="preserve">Canada Vancouver. looks promising. Trends such as telemedicine, wearable health technology, and personalized medicine are gaining traction. The integration of AI into diagnostic tools is expected to create new job opportunities requiring both technical expertise and ethical oversight.</w:t>
      </w:r>
    </w:p>
    <w:p>
      <w:pPr>
        <w:pStyle w:val="BodyText"/>
      </w:pPr>
      <w:r>
        <w:t xml:space="preserve">Vancouver’s commitment to sustainability also influences biomedical engineering practices. Green engineering principles are being applied to reduce the environmental impact of medical waste and energy consumption in healthcare facilities.</w:t>
      </w:r>
    </w:p>
    <w:bookmarkEnd w:id="26"/>
    <w:bookmarkStart w:id="27" w:name="vi.-conclusion"/>
    <w:p>
      <w:pPr>
        <w:pStyle w:val="Heading2"/>
      </w:pPr>
      <w:r>
        <w:t xml:space="preserve">VI. Conclusion</w:t>
      </w:r>
    </w:p>
    <w:p>
      <w:pPr>
        <w:pStyle w:val="FirstParagraph"/>
      </w:pPr>
      <w:r>
        <w:t xml:space="preserve">In conclusion, the profession of</w:t>
      </w:r>
      <w:r>
        <w:t xml:space="preserve"> </w:t>
      </w:r>
      <w:r>
        <w:rPr>
          <w:bCs/>
          <w:b/>
        </w:rPr>
        <w:t xml:space="preserve">Biomedical Engineer</w:t>
      </w:r>
      <w:r>
        <w:t xml:space="preserve"> </w:t>
      </w:r>
      <w:r>
        <w:t xml:space="preserve">plays a pivotal role in advancing healthcare delivery in</w:t>
      </w:r>
    </w:p>
    <w:p>
      <w:pPr>
        <w:pStyle w:val="BodyText"/>
      </w:pPr>
      <w:r>
        <w:t xml:space="preserve">Canada Vancouver. By combining rigorous scientific inquiry with practical engineering solutions, these professionals help improve patient care quality and efficiency. As technology continues to evolve, so too will the scope of their responsibilities.</w:t>
      </w:r>
    </w:p>
    <w:p>
      <w:pPr>
        <w:pStyle w:val="BodyText"/>
      </w:pPr>
      <w:r>
        <w:t xml:space="preserve">This report highlights that success in this field requires not only technical proficiency but also adaptability, ethical awareness, and a deep understanding of local healthcare needs. For those considering a career in this domain,</w:t>
      </w:r>
      <w:r>
        <w:rPr>
          <w:bCs/>
          <w:b/>
        </w:rPr>
        <w:t xml:space="preserve">Canada Vancouver</w:t>
      </w:r>
      <w:r>
        <w:t xml:space="preserve"> </w:t>
      </w:r>
      <w:r>
        <w:t xml:space="preserve">presents an exciting and impactful environment to contribute meaningfully to global health innovation.</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Biomedical Engineering in Canada Vancouver</dc:title>
  <dc:creator/>
  <dc:language>en</dc:language>
  <cp:keywords/>
  <dcterms:created xsi:type="dcterms:W3CDTF">2026-07-29T08:34:53Z</dcterms:created>
  <dcterms:modified xsi:type="dcterms:W3CDTF">2026-07-29T08:34:53Z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